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175BE" w14:textId="77777777" w:rsidR="00C8595D" w:rsidRPr="00D23EAA" w:rsidRDefault="00C8595D" w:rsidP="00C8595D">
      <w:pPr>
        <w:outlineLvl w:val="0"/>
        <w:rPr>
          <w:rFonts w:ascii="Arial" w:hAnsi="Arial" w:cs="Arial"/>
          <w:b/>
          <w:sz w:val="20"/>
          <w:szCs w:val="20"/>
          <w:lang w:val="es-419"/>
        </w:rPr>
      </w:pPr>
      <w:r w:rsidRPr="00D23EAA">
        <w:rPr>
          <w:rFonts w:ascii="Arial" w:hAnsi="Arial" w:cs="Arial"/>
          <w:b/>
          <w:sz w:val="20"/>
          <w:szCs w:val="20"/>
          <w:lang w:val="es-419"/>
        </w:rPr>
        <w:t xml:space="preserve">Avance 1 </w:t>
      </w:r>
    </w:p>
    <w:p w14:paraId="2F6ECF71" w14:textId="77777777" w:rsidR="00C8595D" w:rsidRDefault="00C8595D" w:rsidP="00C8595D">
      <w:pPr>
        <w:outlineLvl w:val="0"/>
        <w:rPr>
          <w:rFonts w:ascii="Arial" w:hAnsi="Arial" w:cs="Arial"/>
          <w:sz w:val="20"/>
          <w:szCs w:val="20"/>
          <w:lang w:val="es-419"/>
        </w:rPr>
      </w:pPr>
    </w:p>
    <w:p w14:paraId="4918FE96" w14:textId="77777777" w:rsidR="00C8595D" w:rsidRDefault="00C8595D" w:rsidP="00C8595D">
      <w:pPr>
        <w:pStyle w:val="ListParagraph"/>
        <w:numPr>
          <w:ilvl w:val="0"/>
          <w:numId w:val="4"/>
        </w:numPr>
        <w:outlineLvl w:val="0"/>
        <w:rPr>
          <w:rFonts w:ascii="Arial" w:hAnsi="Arial" w:cs="Arial"/>
          <w:sz w:val="20"/>
          <w:szCs w:val="20"/>
          <w:lang w:val="es-419"/>
        </w:rPr>
      </w:pPr>
      <w:r>
        <w:rPr>
          <w:rFonts w:ascii="Arial" w:hAnsi="Arial" w:cs="Arial"/>
          <w:sz w:val="20"/>
          <w:szCs w:val="20"/>
          <w:lang w:val="es-419"/>
        </w:rPr>
        <w:t xml:space="preserve">Consigue una entrevista con un asesor dentro de una  institución financiera o una operadora de fondos de inversión. </w:t>
      </w:r>
    </w:p>
    <w:p w14:paraId="5EEBA6D8" w14:textId="77777777" w:rsidR="00C8595D" w:rsidRDefault="00C8595D" w:rsidP="00C8595D">
      <w:pPr>
        <w:pStyle w:val="ListParagraph"/>
        <w:numPr>
          <w:ilvl w:val="0"/>
          <w:numId w:val="4"/>
        </w:numPr>
        <w:outlineLvl w:val="0"/>
        <w:rPr>
          <w:rFonts w:ascii="Arial" w:hAnsi="Arial" w:cs="Arial"/>
          <w:sz w:val="20"/>
          <w:szCs w:val="20"/>
          <w:lang w:val="es-419"/>
        </w:rPr>
      </w:pPr>
      <w:r>
        <w:rPr>
          <w:rFonts w:ascii="Arial" w:hAnsi="Arial" w:cs="Arial"/>
          <w:sz w:val="20"/>
          <w:szCs w:val="20"/>
          <w:lang w:val="es-419"/>
        </w:rPr>
        <w:t xml:space="preserve">Antes de acudir a la entrevista, lee el siguiente caso: </w:t>
      </w:r>
    </w:p>
    <w:p w14:paraId="116C8AF5" w14:textId="77777777" w:rsidR="00C8595D" w:rsidRPr="00C23A1E" w:rsidRDefault="00C8595D" w:rsidP="00C8595D">
      <w:pPr>
        <w:ind w:left="360"/>
        <w:outlineLvl w:val="0"/>
        <w:rPr>
          <w:rFonts w:ascii="Arial" w:hAnsi="Arial" w:cs="Arial"/>
          <w:sz w:val="20"/>
          <w:szCs w:val="20"/>
          <w:lang w:val="es-419"/>
        </w:rPr>
      </w:pPr>
    </w:p>
    <w:p w14:paraId="0C1B8E5B" w14:textId="77777777" w:rsidR="00C8595D" w:rsidRDefault="00C8595D" w:rsidP="00C8595D">
      <w:pPr>
        <w:pStyle w:val="ListParagraph"/>
        <w:shd w:val="clear" w:color="auto" w:fill="FFFFFF" w:themeFill="background1"/>
        <w:outlineLvl w:val="0"/>
        <w:rPr>
          <w:rFonts w:ascii="Arial" w:hAnsi="Arial" w:cs="Arial"/>
          <w:sz w:val="20"/>
          <w:szCs w:val="20"/>
          <w:lang w:val="es-419"/>
        </w:rPr>
      </w:pPr>
    </w:p>
    <w:p w14:paraId="1830F920" w14:textId="77777777" w:rsidR="00C8595D" w:rsidRDefault="00C8595D" w:rsidP="00C8595D">
      <w:pPr>
        <w:shd w:val="clear" w:color="auto" w:fill="FFFFFF" w:themeFill="background1"/>
        <w:outlineLvl w:val="0"/>
        <w:rPr>
          <w:rFonts w:ascii="Arial" w:hAnsi="Arial" w:cs="Arial"/>
          <w:sz w:val="20"/>
          <w:szCs w:val="20"/>
          <w:lang w:val="es-419"/>
        </w:rPr>
      </w:pPr>
    </w:p>
    <w:p w14:paraId="29D1FFB7" w14:textId="77777777" w:rsidR="00C8595D" w:rsidRDefault="00C8595D" w:rsidP="00C8595D">
      <w:pPr>
        <w:shd w:val="clear" w:color="auto" w:fill="FFFFFF" w:themeFill="background1"/>
        <w:rPr>
          <w:rFonts w:ascii="Arial" w:hAnsi="Arial" w:cs="Arial"/>
          <w:sz w:val="20"/>
          <w:szCs w:val="20"/>
        </w:rPr>
      </w:pPr>
      <w:r>
        <w:rPr>
          <w:rFonts w:ascii="Arial" w:hAnsi="Arial" w:cs="Arial"/>
          <w:sz w:val="20"/>
          <w:szCs w:val="20"/>
          <w:lang w:val="es-419"/>
        </w:rPr>
        <w:t>E</w:t>
      </w:r>
      <w:r>
        <w:rPr>
          <w:rFonts w:ascii="Arial" w:hAnsi="Arial" w:cs="Arial"/>
          <w:sz w:val="20"/>
          <w:szCs w:val="20"/>
        </w:rPr>
        <w:t>l Sr. Valdés es titular de un contrato de inversión en una operadora de fondos en el cual tiene su dinero invertido en acciones de una sociedad de inversión y quiere aclarar ciertas dudas bajo los siguientes escenarios desde el punto de vista legal.</w:t>
      </w:r>
    </w:p>
    <w:p w14:paraId="784BE712" w14:textId="77777777" w:rsidR="00C8595D" w:rsidRDefault="00C8595D" w:rsidP="00C8595D">
      <w:pPr>
        <w:shd w:val="clear" w:color="auto" w:fill="FFFFFF" w:themeFill="background1"/>
        <w:rPr>
          <w:rFonts w:ascii="Arial" w:hAnsi="Arial" w:cs="Arial"/>
          <w:sz w:val="20"/>
          <w:szCs w:val="20"/>
        </w:rPr>
      </w:pPr>
    </w:p>
    <w:p w14:paraId="12EC8458" w14:textId="77777777" w:rsidR="00C8595D" w:rsidRDefault="00C8595D" w:rsidP="00C8595D">
      <w:pPr>
        <w:shd w:val="clear" w:color="auto" w:fill="FFFFFF" w:themeFill="background1"/>
        <w:rPr>
          <w:rFonts w:ascii="Arial" w:hAnsi="Arial" w:cs="Arial"/>
          <w:sz w:val="20"/>
          <w:szCs w:val="20"/>
        </w:rPr>
      </w:pPr>
      <w:r>
        <w:rPr>
          <w:rFonts w:ascii="Arial" w:hAnsi="Arial" w:cs="Arial"/>
          <w:sz w:val="20"/>
          <w:szCs w:val="20"/>
        </w:rPr>
        <w:t>Preguntas que competen al titular de dicho contrato.</w:t>
      </w:r>
    </w:p>
    <w:p w14:paraId="169DDF8A" w14:textId="77777777" w:rsidR="00C8595D" w:rsidRDefault="00C8595D" w:rsidP="00C8595D">
      <w:pPr>
        <w:shd w:val="clear" w:color="auto" w:fill="FFFFFF" w:themeFill="background1"/>
        <w:rPr>
          <w:rFonts w:ascii="Arial" w:hAnsi="Arial" w:cs="Arial"/>
          <w:sz w:val="20"/>
          <w:szCs w:val="20"/>
        </w:rPr>
      </w:pPr>
    </w:p>
    <w:p w14:paraId="4195741E"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¿Se puede tener un cotitular en la inversión?</w:t>
      </w:r>
    </w:p>
    <w:p w14:paraId="1D948B93"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¿Se puede tener una firma mancomunada o independiente?</w:t>
      </w:r>
    </w:p>
    <w:p w14:paraId="66BB56B9"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¿Cuáles son las ventajas que tendría realizar un contrato con firma mancomunada e independiente?</w:t>
      </w:r>
    </w:p>
    <w:p w14:paraId="3BFAEC9F"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¿Qué pasa si el titular fallece, tanto para un contrato con firma mancomunada e independiente?</w:t>
      </w:r>
    </w:p>
    <w:p w14:paraId="24545B71"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¿Quién puede cobrar en caso de fallecimiento del titular?</w:t>
      </w:r>
    </w:p>
    <w:p w14:paraId="5344C30F"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¿Quién puede realizar movimientos en la inversión?</w:t>
      </w:r>
    </w:p>
    <w:p w14:paraId="0FFBFB75"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¿Si la cuenta no tiene beneficiarios y si fallece el titular, que sucede?</w:t>
      </w:r>
    </w:p>
    <w:p w14:paraId="50EA6549"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¿Cuál es la documentación que por ley la operadora de fondos le debe entregar al inversionista?</w:t>
      </w:r>
    </w:p>
    <w:p w14:paraId="4B3C7AAF" w14:textId="77777777" w:rsidR="00C8595D" w:rsidRDefault="00C8595D" w:rsidP="00C8595D">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 xml:space="preserve">¿Cómo evalúan el perfil de un inversionista de </w:t>
      </w:r>
      <w:r>
        <w:rPr>
          <w:rFonts w:ascii="Arial" w:hAnsi="Arial" w:cs="Arial"/>
          <w:sz w:val="20"/>
          <w:szCs w:val="20"/>
          <w:lang w:val="es-419"/>
        </w:rPr>
        <w:t>m</w:t>
      </w:r>
      <w:r>
        <w:rPr>
          <w:rFonts w:ascii="Arial" w:hAnsi="Arial" w:cs="Arial"/>
          <w:sz w:val="20"/>
          <w:szCs w:val="20"/>
        </w:rPr>
        <w:t xml:space="preserve">ercado de </w:t>
      </w:r>
      <w:r>
        <w:rPr>
          <w:rFonts w:ascii="Arial" w:hAnsi="Arial" w:cs="Arial"/>
          <w:sz w:val="20"/>
          <w:szCs w:val="20"/>
          <w:lang w:val="es-419"/>
        </w:rPr>
        <w:t>c</w:t>
      </w:r>
      <w:r>
        <w:rPr>
          <w:rFonts w:ascii="Arial" w:hAnsi="Arial" w:cs="Arial"/>
          <w:sz w:val="20"/>
          <w:szCs w:val="20"/>
        </w:rPr>
        <w:t>apitales? ¿Qué tipo de herramienta utilizan?</w:t>
      </w:r>
    </w:p>
    <w:p w14:paraId="6A3B6B41" w14:textId="77777777" w:rsidR="00C8595D" w:rsidRDefault="00C8595D" w:rsidP="00C8595D">
      <w:pPr>
        <w:shd w:val="clear" w:color="auto" w:fill="FFFFFF" w:themeFill="background1"/>
        <w:rPr>
          <w:rFonts w:ascii="Arial" w:hAnsi="Arial" w:cs="Arial"/>
          <w:sz w:val="20"/>
          <w:szCs w:val="20"/>
        </w:rPr>
      </w:pPr>
    </w:p>
    <w:p w14:paraId="048E9B19" w14:textId="77777777" w:rsidR="00C8595D" w:rsidRDefault="00C8595D" w:rsidP="00C8595D">
      <w:pPr>
        <w:shd w:val="clear" w:color="auto" w:fill="FFFFFF" w:themeFill="background1"/>
        <w:rPr>
          <w:rFonts w:ascii="Arial" w:hAnsi="Arial" w:cs="Arial"/>
          <w:sz w:val="20"/>
          <w:szCs w:val="20"/>
        </w:rPr>
      </w:pPr>
      <w:r>
        <w:rPr>
          <w:rFonts w:ascii="Arial" w:hAnsi="Arial" w:cs="Arial"/>
          <w:sz w:val="20"/>
          <w:szCs w:val="20"/>
        </w:rPr>
        <w:t>Preguntas que competen a los beneficiarios de dicho contrato.</w:t>
      </w:r>
    </w:p>
    <w:p w14:paraId="6DE0B292" w14:textId="77777777" w:rsidR="00C8595D" w:rsidRDefault="00C8595D" w:rsidP="00C8595D">
      <w:pPr>
        <w:shd w:val="clear" w:color="auto" w:fill="FFFFFF" w:themeFill="background1"/>
        <w:rPr>
          <w:rFonts w:ascii="Arial" w:hAnsi="Arial" w:cs="Arial"/>
          <w:sz w:val="20"/>
          <w:szCs w:val="20"/>
        </w:rPr>
      </w:pPr>
    </w:p>
    <w:p w14:paraId="602F767C"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¿Qué características deben de tener los beneficiarios asignados?</w:t>
      </w:r>
    </w:p>
    <w:p w14:paraId="17E15F2C"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¿Se pueden cambiar en cualquier momento?</w:t>
      </w:r>
    </w:p>
    <w:p w14:paraId="3C0CD295"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¿Qué pasa si fallece uno de ellos?</w:t>
      </w:r>
    </w:p>
    <w:p w14:paraId="52F76F6D"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¿Puede ser un menor de edad?</w:t>
      </w:r>
    </w:p>
    <w:p w14:paraId="797A8581"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¿Tiene que asignar forzosamente a beneficiarios?</w:t>
      </w:r>
    </w:p>
    <w:p w14:paraId="6C60AF0E"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¿Puede poner de beneficiario a una empresa?</w:t>
      </w:r>
    </w:p>
    <w:p w14:paraId="54289C67"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¿Los porcentajes asignados para los beneficiarios en el contrato deben ser equitativos?</w:t>
      </w:r>
    </w:p>
    <w:p w14:paraId="3505000C"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¿Se puede cambiar el porcentaje?</w:t>
      </w:r>
    </w:p>
    <w:p w14:paraId="1BDFA407" w14:textId="77777777" w:rsidR="00C8595D" w:rsidRPr="005C0007"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¿Se pueden agregar más beneficiarios? ¿Se debe realizar un contrato nuevo para ello?</w:t>
      </w:r>
    </w:p>
    <w:p w14:paraId="6DA467F2"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¿Tienen que ser familiares?</w:t>
      </w:r>
    </w:p>
    <w:p w14:paraId="5734B316" w14:textId="77777777" w:rsidR="00C8595D"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¿Los beneficiarios pueden no tener un parentesco político o consanguíneo?</w:t>
      </w:r>
    </w:p>
    <w:p w14:paraId="1BC73CB8" w14:textId="77777777" w:rsidR="00C8595D" w:rsidRPr="00A62A95" w:rsidRDefault="00C8595D" w:rsidP="00C8595D">
      <w:pPr>
        <w:pStyle w:val="ListParagraph"/>
        <w:numPr>
          <w:ilvl w:val="0"/>
          <w:numId w:val="6"/>
        </w:numPr>
        <w:shd w:val="clear" w:color="auto" w:fill="FFFFFF" w:themeFill="background1"/>
        <w:rPr>
          <w:rFonts w:ascii="Arial" w:hAnsi="Arial" w:cs="Arial"/>
          <w:sz w:val="20"/>
          <w:szCs w:val="20"/>
        </w:rPr>
      </w:pPr>
      <w:r>
        <w:rPr>
          <w:rFonts w:ascii="Arial" w:hAnsi="Arial" w:cs="Arial"/>
          <w:sz w:val="20"/>
          <w:szCs w:val="20"/>
        </w:rPr>
        <w:t>¿Los movimientos realizados se necesitan hacer ante notario público?</w:t>
      </w:r>
    </w:p>
    <w:p w14:paraId="45711DA2" w14:textId="77777777" w:rsidR="00C8595D" w:rsidRPr="00823CAF" w:rsidRDefault="00C8595D" w:rsidP="00C8595D">
      <w:pPr>
        <w:pStyle w:val="ListParagraph"/>
        <w:shd w:val="clear" w:color="auto" w:fill="FFFFFF" w:themeFill="background1"/>
        <w:rPr>
          <w:rFonts w:ascii="Arial" w:hAnsi="Arial" w:cs="Arial"/>
          <w:sz w:val="20"/>
          <w:szCs w:val="20"/>
        </w:rPr>
      </w:pPr>
    </w:p>
    <w:p w14:paraId="1F8AB1EF" w14:textId="77777777" w:rsidR="00C8595D" w:rsidRDefault="00C8595D" w:rsidP="00C8595D">
      <w:pPr>
        <w:shd w:val="clear" w:color="auto" w:fill="FFFFFF" w:themeFill="background1"/>
        <w:rPr>
          <w:rFonts w:ascii="Arial" w:hAnsi="Arial" w:cs="Arial"/>
          <w:sz w:val="20"/>
          <w:szCs w:val="20"/>
        </w:rPr>
      </w:pPr>
      <w:r>
        <w:rPr>
          <w:rFonts w:ascii="Arial" w:hAnsi="Arial" w:cs="Arial"/>
          <w:sz w:val="20"/>
          <w:szCs w:val="20"/>
        </w:rPr>
        <w:t xml:space="preserve">Preguntas que competen a la operación contrato </w:t>
      </w:r>
    </w:p>
    <w:p w14:paraId="26D8EEC0" w14:textId="77777777" w:rsidR="00C8595D" w:rsidRDefault="00C8595D" w:rsidP="00C8595D">
      <w:pPr>
        <w:shd w:val="clear" w:color="auto" w:fill="FFFFFF" w:themeFill="background1"/>
        <w:rPr>
          <w:rFonts w:ascii="Arial" w:hAnsi="Arial" w:cs="Arial"/>
          <w:sz w:val="20"/>
          <w:szCs w:val="20"/>
        </w:rPr>
      </w:pPr>
    </w:p>
    <w:p w14:paraId="6B4BF5D1"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¿El contrato tiene vigencia?</w:t>
      </w:r>
    </w:p>
    <w:p w14:paraId="5C224A5C"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¿Se puede depositar en efectivo?</w:t>
      </w:r>
    </w:p>
    <w:p w14:paraId="2A8B99F1"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¿Se le puede hacer modificaciones al contrato?</w:t>
      </w:r>
    </w:p>
    <w:p w14:paraId="489D8951"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¿Si el banco o la operadora de inversión quiebra, que pasa con la inversión?</w:t>
      </w:r>
    </w:p>
    <w:p w14:paraId="5EA9CF4D"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¿En qué situaciones puede intervenir la CONDUSEF o CNBV?</w:t>
      </w:r>
    </w:p>
    <w:p w14:paraId="3382A5E0"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¿Cómo está respal</w:t>
      </w:r>
      <w:r>
        <w:rPr>
          <w:rFonts w:ascii="Arial" w:hAnsi="Arial" w:cs="Arial"/>
          <w:sz w:val="20"/>
          <w:szCs w:val="20"/>
          <w:lang w:val="es-419"/>
        </w:rPr>
        <w:t xml:space="preserve">dada </w:t>
      </w:r>
      <w:r>
        <w:rPr>
          <w:rFonts w:ascii="Arial" w:hAnsi="Arial" w:cs="Arial"/>
          <w:sz w:val="20"/>
          <w:szCs w:val="20"/>
        </w:rPr>
        <w:t xml:space="preserve"> la inversión?</w:t>
      </w:r>
    </w:p>
    <w:p w14:paraId="3622413E"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¿Qué requisitos y documentación debe recabar y proporcionar el titular inversionista para realizar un contrato de inversión? Tanto para persona física y persona moral</w:t>
      </w:r>
    </w:p>
    <w:p w14:paraId="5B2DAA35"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lastRenderedPageBreak/>
        <w:t xml:space="preserve">¿Cuál es la mecánica que el inversionista debe seguir por ley, para realizar los movimientos de compra y venta de títulos de su inversión? </w:t>
      </w:r>
    </w:p>
    <w:p w14:paraId="01E7A66C" w14:textId="77777777" w:rsidR="00C8595D" w:rsidRDefault="00C8595D" w:rsidP="00C8595D">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 xml:space="preserve">¿Cuáles son los tiempos de liquidación, horarios de operación? ¿las instrucciones de operación se pueden dejar preestablecidas? </w:t>
      </w:r>
    </w:p>
    <w:p w14:paraId="2EE837AE" w14:textId="77777777" w:rsidR="00C8595D" w:rsidRDefault="00C8595D" w:rsidP="00C8595D">
      <w:pPr>
        <w:shd w:val="clear" w:color="auto" w:fill="FFFFFF" w:themeFill="background1"/>
        <w:rPr>
          <w:rFonts w:ascii="Arial" w:hAnsi="Arial" w:cs="Arial"/>
          <w:sz w:val="20"/>
          <w:szCs w:val="20"/>
        </w:rPr>
      </w:pPr>
    </w:p>
    <w:p w14:paraId="1DACDBC4" w14:textId="77777777" w:rsidR="00C8595D" w:rsidRDefault="00C8595D" w:rsidP="00C8595D">
      <w:pPr>
        <w:pStyle w:val="ListParagraph"/>
        <w:numPr>
          <w:ilvl w:val="0"/>
          <w:numId w:val="4"/>
        </w:numPr>
        <w:outlineLvl w:val="0"/>
        <w:rPr>
          <w:rFonts w:ascii="Arial" w:hAnsi="Arial" w:cs="Arial"/>
          <w:sz w:val="20"/>
          <w:szCs w:val="20"/>
          <w:lang w:val="es-419"/>
        </w:rPr>
      </w:pPr>
      <w:r>
        <w:rPr>
          <w:rFonts w:ascii="Arial" w:hAnsi="Arial" w:cs="Arial"/>
          <w:sz w:val="20"/>
          <w:szCs w:val="20"/>
          <w:lang w:val="es-419"/>
        </w:rPr>
        <w:t xml:space="preserve">Resuelve las dudas que tiene el personaje del caso en la entrevista que llevarás a cabo. </w:t>
      </w:r>
    </w:p>
    <w:p w14:paraId="0B77B89C" w14:textId="77777777" w:rsidR="00C8595D" w:rsidRPr="00F93B45" w:rsidRDefault="00C8595D" w:rsidP="00C8595D">
      <w:pPr>
        <w:pStyle w:val="ListParagraph"/>
        <w:numPr>
          <w:ilvl w:val="0"/>
          <w:numId w:val="4"/>
        </w:numPr>
        <w:outlineLvl w:val="0"/>
        <w:rPr>
          <w:rFonts w:ascii="Arial" w:hAnsi="Arial" w:cs="Arial"/>
          <w:sz w:val="20"/>
          <w:szCs w:val="20"/>
          <w:lang w:val="es-419"/>
        </w:rPr>
      </w:pPr>
      <w:r w:rsidRPr="00F93B45">
        <w:rPr>
          <w:rFonts w:ascii="Arial" w:hAnsi="Arial" w:cs="Arial"/>
          <w:sz w:val="20"/>
          <w:szCs w:val="20"/>
          <w:lang w:val="es-419"/>
        </w:rPr>
        <w:t xml:space="preserve">Con base en la información recabada en la entrevista, realiza una síntesis donde señales los aspectos más importantes. Puedes entregarla a través de una infografía, un reporte escrito, una presentación, etcétera. El único requisito es que </w:t>
      </w:r>
      <w:r>
        <w:rPr>
          <w:rFonts w:ascii="Arial" w:hAnsi="Arial" w:cs="Arial"/>
          <w:sz w:val="20"/>
          <w:szCs w:val="20"/>
          <w:lang w:val="es-419"/>
        </w:rPr>
        <w:t>n</w:t>
      </w:r>
      <w:r w:rsidRPr="00F93B45">
        <w:rPr>
          <w:rFonts w:ascii="Arial" w:hAnsi="Arial" w:cs="Arial"/>
          <w:sz w:val="20"/>
          <w:szCs w:val="20"/>
          <w:lang w:val="es-419"/>
        </w:rPr>
        <w:t xml:space="preserve">o entregues </w:t>
      </w:r>
      <w:r>
        <w:rPr>
          <w:rFonts w:ascii="Arial" w:hAnsi="Arial" w:cs="Arial"/>
          <w:sz w:val="20"/>
          <w:szCs w:val="20"/>
          <w:lang w:val="es-419"/>
        </w:rPr>
        <w:t>tu trabajo</w:t>
      </w:r>
      <w:r w:rsidRPr="00F93B45">
        <w:rPr>
          <w:rFonts w:ascii="Arial" w:hAnsi="Arial" w:cs="Arial"/>
          <w:sz w:val="20"/>
          <w:szCs w:val="20"/>
          <w:lang w:val="es-419"/>
        </w:rPr>
        <w:t xml:space="preserve"> en formato de pregunta y respuesta.  </w:t>
      </w:r>
    </w:p>
    <w:p w14:paraId="0AF1FA50" w14:textId="77777777" w:rsidR="00C8595D" w:rsidRPr="003A0059" w:rsidRDefault="00C8595D" w:rsidP="00C8595D">
      <w:pPr>
        <w:pStyle w:val="ListParagraph"/>
        <w:numPr>
          <w:ilvl w:val="0"/>
          <w:numId w:val="4"/>
        </w:numPr>
        <w:outlineLvl w:val="0"/>
        <w:rPr>
          <w:rFonts w:ascii="Arial" w:hAnsi="Arial" w:cs="Arial"/>
          <w:sz w:val="20"/>
          <w:szCs w:val="20"/>
          <w:lang w:val="es-419"/>
        </w:rPr>
      </w:pPr>
      <w:r w:rsidRPr="003A0059">
        <w:rPr>
          <w:rFonts w:ascii="Arial" w:hAnsi="Arial" w:cs="Arial"/>
          <w:sz w:val="20"/>
          <w:szCs w:val="20"/>
          <w:lang w:val="es-419"/>
        </w:rPr>
        <w:t xml:space="preserve">Incluye en tu reporte una conclusión sobre lo que aprendiste con la entrevista. </w:t>
      </w:r>
    </w:p>
    <w:p w14:paraId="001C870A" w14:textId="77777777" w:rsidR="00C8595D" w:rsidRDefault="00C8595D" w:rsidP="00C8595D">
      <w:pPr>
        <w:rPr>
          <w:rFonts w:ascii="Arial" w:hAnsi="Arial" w:cs="Arial"/>
          <w:sz w:val="20"/>
          <w:szCs w:val="20"/>
        </w:rPr>
      </w:pPr>
    </w:p>
    <w:p w14:paraId="6175320B" w14:textId="77777777" w:rsidR="00C8595D" w:rsidRPr="0054450D" w:rsidRDefault="00C8595D" w:rsidP="00C8595D">
      <w:pPr>
        <w:rPr>
          <w:rFonts w:ascii="Arial" w:hAnsi="Arial" w:cs="Arial"/>
          <w:b/>
          <w:sz w:val="20"/>
          <w:szCs w:val="20"/>
          <w:lang w:val="es-419"/>
        </w:rPr>
      </w:pPr>
      <w:r w:rsidRPr="0054450D">
        <w:rPr>
          <w:rFonts w:ascii="Arial" w:hAnsi="Arial" w:cs="Arial"/>
          <w:b/>
          <w:sz w:val="20"/>
          <w:szCs w:val="20"/>
          <w:lang w:val="es-419"/>
        </w:rPr>
        <w:t>Avance 2</w:t>
      </w:r>
    </w:p>
    <w:p w14:paraId="680DBEAA" w14:textId="77777777" w:rsidR="00C8595D" w:rsidRDefault="00C8595D" w:rsidP="00C8595D">
      <w:pPr>
        <w:rPr>
          <w:rFonts w:ascii="Arial" w:hAnsi="Arial" w:cs="Arial"/>
          <w:sz w:val="20"/>
          <w:szCs w:val="20"/>
          <w:lang w:val="es-419"/>
        </w:rPr>
      </w:pPr>
    </w:p>
    <w:p w14:paraId="725872D8" w14:textId="77777777" w:rsidR="00C8595D" w:rsidRDefault="00C8595D" w:rsidP="00C8595D">
      <w:pPr>
        <w:pStyle w:val="ListParagraph"/>
        <w:numPr>
          <w:ilvl w:val="0"/>
          <w:numId w:val="8"/>
        </w:numPr>
        <w:rPr>
          <w:rFonts w:ascii="Arial" w:hAnsi="Arial" w:cs="Arial"/>
          <w:sz w:val="20"/>
          <w:szCs w:val="20"/>
          <w:lang w:val="es-419"/>
        </w:rPr>
      </w:pPr>
      <w:r w:rsidRPr="00F93B45">
        <w:rPr>
          <w:rFonts w:ascii="Arial" w:hAnsi="Arial" w:cs="Arial"/>
          <w:sz w:val="20"/>
          <w:szCs w:val="20"/>
          <w:lang w:val="es-419"/>
        </w:rPr>
        <w:t>Visita una operadora de fondos de inversión independiente e investiga con un asesor patrimonial cuál sería el fondo adecuado para que tú invirtieras.</w:t>
      </w:r>
    </w:p>
    <w:p w14:paraId="463AC8AC" w14:textId="77777777" w:rsidR="00C8595D" w:rsidRDefault="00C8595D" w:rsidP="00C8595D">
      <w:pPr>
        <w:pStyle w:val="ListParagraph"/>
        <w:numPr>
          <w:ilvl w:val="0"/>
          <w:numId w:val="8"/>
        </w:numPr>
        <w:rPr>
          <w:rFonts w:ascii="Arial" w:hAnsi="Arial" w:cs="Arial"/>
          <w:sz w:val="20"/>
          <w:szCs w:val="20"/>
          <w:lang w:val="es-419"/>
        </w:rPr>
      </w:pPr>
      <w:r>
        <w:rPr>
          <w:rFonts w:ascii="Arial" w:hAnsi="Arial" w:cs="Arial"/>
          <w:sz w:val="20"/>
          <w:szCs w:val="20"/>
          <w:lang w:val="es-419"/>
        </w:rPr>
        <w:t xml:space="preserve">Obtén un prospecto de información del fondo de inversión y analízalo. </w:t>
      </w:r>
    </w:p>
    <w:p w14:paraId="5831403B" w14:textId="77777777" w:rsidR="00C8595D" w:rsidRPr="00F93B45" w:rsidRDefault="00C8595D" w:rsidP="00C8595D">
      <w:pPr>
        <w:pStyle w:val="ListParagraph"/>
        <w:numPr>
          <w:ilvl w:val="0"/>
          <w:numId w:val="8"/>
        </w:numPr>
        <w:rPr>
          <w:rFonts w:ascii="Arial" w:hAnsi="Arial" w:cs="Arial"/>
          <w:sz w:val="20"/>
          <w:szCs w:val="20"/>
          <w:lang w:val="es-419"/>
        </w:rPr>
      </w:pPr>
      <w:r>
        <w:rPr>
          <w:rFonts w:ascii="Arial" w:hAnsi="Arial" w:cs="Arial"/>
          <w:sz w:val="20"/>
          <w:szCs w:val="20"/>
          <w:lang w:val="es-419"/>
        </w:rPr>
        <w:t xml:space="preserve">Tomando en cuenta la información recabada, describe en un reporte los siguientes puntos: </w:t>
      </w:r>
    </w:p>
    <w:p w14:paraId="7479F7CA"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Nombre o denominación social del fondo.</w:t>
      </w:r>
    </w:p>
    <w:p w14:paraId="0623F0DB"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Clave del fondo de inversión.</w:t>
      </w:r>
    </w:p>
    <w:p w14:paraId="2BDBA766"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Domicilio social.</w:t>
      </w:r>
    </w:p>
    <w:p w14:paraId="24B1C37B"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Modalidad y tipo de fondo.</w:t>
      </w:r>
    </w:p>
    <w:p w14:paraId="52A50DD7"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Principales órganos de decisión.</w:t>
      </w:r>
    </w:p>
    <w:p w14:paraId="2110C7E0"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Antecedentes.</w:t>
      </w:r>
    </w:p>
    <w:p w14:paraId="1BD09CE4"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Fecha de constitución.</w:t>
      </w:r>
    </w:p>
    <w:p w14:paraId="2D1F995E"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Capital autorizado.</w:t>
      </w:r>
    </w:p>
    <w:p w14:paraId="304B6A04"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Empresas prestadoras de servicios.</w:t>
      </w:r>
    </w:p>
    <w:p w14:paraId="582EDE23"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Empresa que califica al fondo.</w:t>
      </w:r>
    </w:p>
    <w:p w14:paraId="190CD7E2"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Clasificación del fondo de acuerdo a la calidad de sus activos y a su riesgo de mercado (Describir con detalle).</w:t>
      </w:r>
    </w:p>
    <w:p w14:paraId="1CC2B38C"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Objetivos de inversión del fondo.</w:t>
      </w:r>
    </w:p>
    <w:p w14:paraId="746ECF68"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Estrategias de inversión.</w:t>
      </w:r>
    </w:p>
    <w:p w14:paraId="5A17C8E8"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Porcentaje de composición de la cartera de títulos e instrumentos en el fondo.</w:t>
      </w:r>
    </w:p>
    <w:p w14:paraId="5D835D7F"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Políticas en la selección y adquisición de valores.</w:t>
      </w:r>
    </w:p>
    <w:p w14:paraId="13A6BC96"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Posibles adquirientes del fondo.</w:t>
      </w:r>
    </w:p>
    <w:p w14:paraId="7E9D8C19"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Políticas de operación del fondo (Liquidez, comisiones, fecha de liquidación, impuestos etc.).</w:t>
      </w:r>
    </w:p>
    <w:p w14:paraId="7D149177"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Plazo mínimo de permanencia.</w:t>
      </w:r>
    </w:p>
    <w:p w14:paraId="191D8223"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Monto mínimo de inversión.</w:t>
      </w:r>
    </w:p>
    <w:p w14:paraId="1C162E97"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Medios para dar a conocer al público inversionista.</w:t>
      </w:r>
    </w:p>
    <w:p w14:paraId="1A062156"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Riesgo de mercado.</w:t>
      </w:r>
    </w:p>
    <w:p w14:paraId="7839A8D8"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Cambios al prospecto de información del fondo.</w:t>
      </w:r>
    </w:p>
    <w:p w14:paraId="570F670B"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Vigilancia por la Comisión Nacional Bancaria y de Valores.</w:t>
      </w:r>
    </w:p>
    <w:p w14:paraId="04F10583"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 xml:space="preserve">Rendimiento anual en la última: semana, mes, año. </w:t>
      </w:r>
    </w:p>
    <w:p w14:paraId="2D6D3760"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Tendencia gráfica del fondo.</w:t>
      </w:r>
    </w:p>
    <w:p w14:paraId="51F22DF9"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Establecimiento de pisos y techos para la modificación de la composición del portafolio.</w:t>
      </w:r>
    </w:p>
    <w:p w14:paraId="52DA89F7" w14:textId="77777777" w:rsidR="00C8595D" w:rsidRPr="0054450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 xml:space="preserve">Si la operadora de fondos de inversión maneja portafolios ya establecidos y predeterminados, ¿el fondo que se seleccionó forma parte de alguno de ellos y que porcentaje tiene de participación? </w:t>
      </w:r>
    </w:p>
    <w:p w14:paraId="24EBA0C6" w14:textId="77777777" w:rsidR="00C8595D" w:rsidRDefault="00C8595D" w:rsidP="00C8595D">
      <w:pPr>
        <w:pStyle w:val="ListParagraph"/>
        <w:numPr>
          <w:ilvl w:val="1"/>
          <w:numId w:val="1"/>
        </w:numPr>
        <w:spacing w:after="160" w:line="259" w:lineRule="auto"/>
        <w:rPr>
          <w:rFonts w:ascii="Arial" w:hAnsi="Arial" w:cs="Arial"/>
          <w:sz w:val="20"/>
          <w:szCs w:val="20"/>
          <w:lang w:val="es-ES"/>
        </w:rPr>
      </w:pPr>
      <w:r w:rsidRPr="0054450D">
        <w:rPr>
          <w:rFonts w:ascii="Arial" w:hAnsi="Arial" w:cs="Arial"/>
          <w:sz w:val="20"/>
          <w:szCs w:val="20"/>
          <w:lang w:val="es-ES"/>
        </w:rPr>
        <w:t>El inversionista es evaluado mediante algún cuestionario para ver si tiene el perfil para invertir en ese fondo de inversión seleccionado.</w:t>
      </w:r>
    </w:p>
    <w:p w14:paraId="7E838FD0" w14:textId="77777777" w:rsidR="00C8595D" w:rsidRPr="006A2FFF" w:rsidRDefault="00C8595D" w:rsidP="00C8595D">
      <w:pPr>
        <w:pStyle w:val="ListParagraph"/>
        <w:numPr>
          <w:ilvl w:val="0"/>
          <w:numId w:val="8"/>
        </w:numPr>
        <w:spacing w:after="160" w:line="259" w:lineRule="auto"/>
        <w:rPr>
          <w:rFonts w:ascii="Arial" w:hAnsi="Arial" w:cs="Arial"/>
          <w:sz w:val="20"/>
          <w:szCs w:val="20"/>
          <w:lang w:val="es-ES"/>
        </w:rPr>
      </w:pPr>
      <w:r>
        <w:rPr>
          <w:rFonts w:ascii="Arial" w:hAnsi="Arial" w:cs="Arial"/>
          <w:sz w:val="20"/>
          <w:szCs w:val="20"/>
          <w:lang w:val="es-419"/>
        </w:rPr>
        <w:t xml:space="preserve">Haz una conclusión sobre la información recabada. </w:t>
      </w:r>
    </w:p>
    <w:p w14:paraId="18310E22" w14:textId="77777777" w:rsidR="00C8595D" w:rsidRPr="0054450D" w:rsidRDefault="00C8595D" w:rsidP="00C8595D">
      <w:pPr>
        <w:pStyle w:val="ListParagraph"/>
        <w:numPr>
          <w:ilvl w:val="0"/>
          <w:numId w:val="8"/>
        </w:numPr>
        <w:spacing w:after="160" w:line="259" w:lineRule="auto"/>
        <w:rPr>
          <w:rFonts w:ascii="Arial" w:hAnsi="Arial" w:cs="Arial"/>
          <w:sz w:val="20"/>
          <w:szCs w:val="20"/>
          <w:lang w:val="es-ES"/>
        </w:rPr>
      </w:pPr>
      <w:r>
        <w:rPr>
          <w:rFonts w:ascii="Arial" w:hAnsi="Arial" w:cs="Arial"/>
          <w:sz w:val="20"/>
          <w:szCs w:val="20"/>
          <w:lang w:val="es-419"/>
        </w:rPr>
        <w:lastRenderedPageBreak/>
        <w:t xml:space="preserve">Entrega al facilitador un reporte con esta información. </w:t>
      </w:r>
    </w:p>
    <w:p w14:paraId="2CF7F3A9" w14:textId="77777777" w:rsidR="00C8595D" w:rsidRDefault="00C8595D" w:rsidP="00C8595D">
      <w:pPr>
        <w:outlineLvl w:val="0"/>
        <w:rPr>
          <w:rFonts w:ascii="Arial" w:hAnsi="Arial" w:cs="Arial"/>
          <w:sz w:val="20"/>
          <w:szCs w:val="20"/>
          <w:lang w:val="es-419"/>
        </w:rPr>
      </w:pPr>
    </w:p>
    <w:p w14:paraId="3F4B74E9" w14:textId="77777777" w:rsidR="00C8595D" w:rsidRDefault="00C8595D" w:rsidP="00C8595D">
      <w:pPr>
        <w:rPr>
          <w:rFonts w:ascii="Arial" w:hAnsi="Arial" w:cs="Arial"/>
          <w:b/>
          <w:sz w:val="20"/>
          <w:szCs w:val="20"/>
          <w:lang w:val="es-419"/>
        </w:rPr>
      </w:pPr>
      <w:r>
        <w:rPr>
          <w:rFonts w:ascii="Arial" w:hAnsi="Arial" w:cs="Arial"/>
          <w:b/>
          <w:sz w:val="20"/>
          <w:szCs w:val="20"/>
          <w:lang w:val="es-419"/>
        </w:rPr>
        <w:t>Entrega final</w:t>
      </w:r>
    </w:p>
    <w:p w14:paraId="4CD0D24E" w14:textId="77777777" w:rsidR="00C8595D" w:rsidRPr="00A576E8" w:rsidRDefault="00C8595D" w:rsidP="00C8595D">
      <w:pPr>
        <w:pStyle w:val="ListParagraph"/>
        <w:numPr>
          <w:ilvl w:val="0"/>
          <w:numId w:val="2"/>
        </w:numPr>
        <w:rPr>
          <w:rFonts w:ascii="Arial" w:hAnsi="Arial" w:cs="Arial"/>
          <w:sz w:val="20"/>
          <w:szCs w:val="20"/>
          <w:lang w:val="es-ES"/>
        </w:rPr>
      </w:pPr>
      <w:r w:rsidRPr="00A576E8">
        <w:rPr>
          <w:rFonts w:ascii="Arial" w:hAnsi="Arial" w:cs="Arial"/>
          <w:sz w:val="20"/>
          <w:szCs w:val="20"/>
          <w:lang w:val="es-419"/>
        </w:rPr>
        <w:t xml:space="preserve">Indaga </w:t>
      </w:r>
      <w:r w:rsidRPr="00A576E8">
        <w:rPr>
          <w:rFonts w:ascii="Arial" w:hAnsi="Arial" w:cs="Arial"/>
          <w:sz w:val="20"/>
          <w:szCs w:val="20"/>
          <w:lang w:val="es-ES"/>
        </w:rPr>
        <w:t xml:space="preserve">cuál ha sido la tasa de inflación promedio en los últimos 17 años en México. Puedes consultar esta información </w:t>
      </w:r>
      <w:r w:rsidRPr="00A576E8">
        <w:rPr>
          <w:rFonts w:ascii="Arial" w:hAnsi="Arial" w:cs="Arial"/>
          <w:b/>
          <w:sz w:val="20"/>
          <w:szCs w:val="20"/>
          <w:lang w:val="es-ES"/>
        </w:rPr>
        <w:t>en el portal del Banco de México</w:t>
      </w:r>
      <w:r w:rsidRPr="00A576E8">
        <w:rPr>
          <w:rFonts w:ascii="Arial" w:hAnsi="Arial" w:cs="Arial"/>
          <w:sz w:val="18"/>
          <w:szCs w:val="20"/>
          <w:lang w:val="es-ES"/>
        </w:rPr>
        <w:t xml:space="preserve">. </w:t>
      </w:r>
    </w:p>
    <w:p w14:paraId="0220D501" w14:textId="77777777" w:rsidR="00C8595D" w:rsidRPr="00A576E8" w:rsidRDefault="00C8595D" w:rsidP="00C8595D">
      <w:pPr>
        <w:pStyle w:val="ListParagraph"/>
        <w:numPr>
          <w:ilvl w:val="0"/>
          <w:numId w:val="2"/>
        </w:numPr>
        <w:rPr>
          <w:rFonts w:ascii="Arial" w:hAnsi="Arial" w:cs="Arial"/>
          <w:sz w:val="20"/>
          <w:szCs w:val="20"/>
          <w:lang w:val="es-ES"/>
        </w:rPr>
      </w:pPr>
      <w:r w:rsidRPr="00A576E8">
        <w:rPr>
          <w:rFonts w:ascii="Arial" w:hAnsi="Arial" w:cs="Arial"/>
          <w:sz w:val="20"/>
          <w:szCs w:val="20"/>
          <w:lang w:val="es-ES"/>
        </w:rPr>
        <w:t xml:space="preserve"> Luego de conocer esta información, lee el siguiente caso: </w:t>
      </w:r>
    </w:p>
    <w:p w14:paraId="40983299" w14:textId="77777777" w:rsidR="00C8595D" w:rsidRPr="00FB0A39" w:rsidRDefault="00C8595D" w:rsidP="00C8595D">
      <w:pPr>
        <w:rPr>
          <w:rFonts w:ascii="Arial" w:hAnsi="Arial" w:cs="Arial"/>
          <w:sz w:val="20"/>
          <w:szCs w:val="20"/>
          <w:lang w:val="es-ES"/>
        </w:rPr>
      </w:pPr>
    </w:p>
    <w:p w14:paraId="29D9EA02" w14:textId="77777777" w:rsidR="00C8595D" w:rsidRPr="00C8595D"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 xml:space="preserve">Un </w:t>
      </w:r>
      <w:r w:rsidRPr="00C8595D">
        <w:rPr>
          <w:rFonts w:ascii="Arial" w:hAnsi="Arial" w:cs="Arial"/>
          <w:sz w:val="20"/>
          <w:szCs w:val="20"/>
          <w:lang w:val="es-419"/>
        </w:rPr>
        <w:t>j</w:t>
      </w:r>
      <w:r w:rsidRPr="00C8595D">
        <w:rPr>
          <w:rFonts w:ascii="Arial" w:hAnsi="Arial" w:cs="Arial"/>
          <w:sz w:val="20"/>
          <w:szCs w:val="20"/>
          <w:lang w:val="es-ES"/>
        </w:rPr>
        <w:t>oven de 21 años recién egresado de la Universidad desea realizar una planeación de vida financiera para los siguientes 19 años. En esa planeación se ha propuesto cumplir las siguientes metas:</w:t>
      </w:r>
    </w:p>
    <w:p w14:paraId="27F311B7" w14:textId="77777777" w:rsidR="00C8595D" w:rsidRPr="00C8595D" w:rsidRDefault="00C8595D" w:rsidP="00C8595D">
      <w:pPr>
        <w:shd w:val="clear" w:color="auto" w:fill="FFFFFF" w:themeFill="background1"/>
        <w:rPr>
          <w:rFonts w:ascii="Arial" w:hAnsi="Arial" w:cs="Arial"/>
          <w:sz w:val="20"/>
          <w:szCs w:val="20"/>
          <w:lang w:val="es-ES"/>
        </w:rPr>
      </w:pPr>
    </w:p>
    <w:p w14:paraId="32FB5BCB" w14:textId="77777777" w:rsidR="00C8595D" w:rsidRPr="00C8595D" w:rsidRDefault="00C8595D" w:rsidP="00C8595D">
      <w:pPr>
        <w:pStyle w:val="ListParagraph"/>
        <w:numPr>
          <w:ilvl w:val="0"/>
          <w:numId w:val="9"/>
        </w:numPr>
        <w:shd w:val="clear" w:color="auto" w:fill="FFFFFF" w:themeFill="background1"/>
        <w:rPr>
          <w:rFonts w:ascii="Arial" w:hAnsi="Arial" w:cs="Arial"/>
          <w:sz w:val="20"/>
          <w:szCs w:val="20"/>
          <w:lang w:val="es-ES"/>
        </w:rPr>
      </w:pPr>
      <w:r w:rsidRPr="00C8595D">
        <w:rPr>
          <w:rFonts w:ascii="Arial" w:hAnsi="Arial" w:cs="Arial"/>
          <w:sz w:val="20"/>
          <w:szCs w:val="20"/>
          <w:lang w:val="es-ES"/>
        </w:rPr>
        <w:t>Comprar un vehículo y cambiarlo cada 5 años. El costo actual del mismo es de $180 000.</w:t>
      </w:r>
    </w:p>
    <w:p w14:paraId="6FFD4B11" w14:textId="77777777" w:rsidR="00C8595D" w:rsidRPr="00C8595D" w:rsidRDefault="00C8595D" w:rsidP="00C8595D">
      <w:pPr>
        <w:pStyle w:val="ListParagraph"/>
        <w:numPr>
          <w:ilvl w:val="0"/>
          <w:numId w:val="9"/>
        </w:numPr>
        <w:shd w:val="clear" w:color="auto" w:fill="FFFFFF" w:themeFill="background1"/>
        <w:rPr>
          <w:rFonts w:ascii="Arial" w:hAnsi="Arial" w:cs="Arial"/>
          <w:sz w:val="20"/>
          <w:szCs w:val="20"/>
          <w:lang w:val="es-ES"/>
        </w:rPr>
      </w:pPr>
      <w:r w:rsidRPr="00C8595D">
        <w:rPr>
          <w:rFonts w:ascii="Arial" w:hAnsi="Arial" w:cs="Arial"/>
          <w:sz w:val="20"/>
          <w:szCs w:val="20"/>
          <w:lang w:val="es-ES"/>
        </w:rPr>
        <w:t xml:space="preserve">Del año 21 al 28, ahorrará cantidades iguales de su ingreso para casarse en 7 años siendo que el </w:t>
      </w:r>
      <w:r w:rsidRPr="00C8595D">
        <w:rPr>
          <w:rFonts w:ascii="Arial" w:hAnsi="Arial" w:cs="Arial"/>
          <w:b/>
          <w:sz w:val="20"/>
          <w:szCs w:val="20"/>
          <w:lang w:val="es-ES"/>
        </w:rPr>
        <w:t>monto actual</w:t>
      </w:r>
      <w:r w:rsidRPr="00C8595D">
        <w:rPr>
          <w:rFonts w:ascii="Arial" w:hAnsi="Arial" w:cs="Arial"/>
          <w:sz w:val="20"/>
          <w:szCs w:val="20"/>
          <w:lang w:val="es-ES"/>
        </w:rPr>
        <w:t xml:space="preserve"> que necesita hoy para casarse es de $200</w:t>
      </w:r>
      <w:r w:rsidRPr="00C8595D">
        <w:rPr>
          <w:rFonts w:ascii="Arial" w:hAnsi="Arial" w:cs="Arial"/>
          <w:sz w:val="20"/>
          <w:szCs w:val="20"/>
          <w:lang w:val="es-419"/>
        </w:rPr>
        <w:t xml:space="preserve"> </w:t>
      </w:r>
      <w:r w:rsidRPr="00C8595D">
        <w:rPr>
          <w:rFonts w:ascii="Arial" w:hAnsi="Arial" w:cs="Arial"/>
          <w:sz w:val="20"/>
          <w:szCs w:val="20"/>
          <w:lang w:val="es-ES"/>
        </w:rPr>
        <w:t xml:space="preserve">000. </w:t>
      </w:r>
    </w:p>
    <w:p w14:paraId="6335C096" w14:textId="77777777" w:rsidR="00C8595D" w:rsidRPr="00C8595D" w:rsidRDefault="00C8595D" w:rsidP="00C8595D">
      <w:pPr>
        <w:pStyle w:val="ListParagraph"/>
        <w:numPr>
          <w:ilvl w:val="0"/>
          <w:numId w:val="9"/>
        </w:numPr>
        <w:shd w:val="clear" w:color="auto" w:fill="FFFFFF" w:themeFill="background1"/>
        <w:rPr>
          <w:rFonts w:ascii="Arial" w:hAnsi="Arial" w:cs="Arial"/>
          <w:sz w:val="20"/>
          <w:szCs w:val="20"/>
          <w:lang w:val="es-ES"/>
        </w:rPr>
      </w:pPr>
      <w:r w:rsidRPr="00C8595D">
        <w:rPr>
          <w:rFonts w:ascii="Arial" w:hAnsi="Arial" w:cs="Arial"/>
          <w:sz w:val="20"/>
          <w:szCs w:val="20"/>
          <w:lang w:val="es-ES"/>
        </w:rPr>
        <w:t xml:space="preserve">Una vez terminado este ahorro, y al llegar a la edad de 29 años, los excedentes de su ingreso acumulado durante el año 21 al año 28 se irán invirtiendo gradualmente acumulando intereses en un fondo de inversión que paga el 6.5% anual. </w:t>
      </w:r>
    </w:p>
    <w:p w14:paraId="202A2C9C" w14:textId="77777777" w:rsidR="00C8595D" w:rsidRPr="00C8595D" w:rsidRDefault="00C8595D" w:rsidP="00C8595D">
      <w:pPr>
        <w:pStyle w:val="ListParagraph"/>
        <w:numPr>
          <w:ilvl w:val="0"/>
          <w:numId w:val="9"/>
        </w:numPr>
        <w:shd w:val="clear" w:color="auto" w:fill="FFFFFF" w:themeFill="background1"/>
        <w:rPr>
          <w:rFonts w:ascii="Arial" w:hAnsi="Arial" w:cs="Arial"/>
          <w:sz w:val="20"/>
          <w:szCs w:val="20"/>
          <w:lang w:val="es-ES"/>
        </w:rPr>
      </w:pPr>
      <w:r w:rsidRPr="00C8595D">
        <w:rPr>
          <w:rFonts w:ascii="Arial" w:hAnsi="Arial" w:cs="Arial"/>
          <w:sz w:val="20"/>
          <w:szCs w:val="20"/>
          <w:lang w:val="es-ES"/>
        </w:rPr>
        <w:t>Gracias a ese ahorro podrá dar un enganche del 30% para la compra a crédito por 12 años a la tasa del 8% anual, de un departamento que estima que valdrá en el año 28 la cantidad de $1</w:t>
      </w:r>
      <w:r w:rsidRPr="00C8595D">
        <w:rPr>
          <w:rFonts w:ascii="Arial" w:hAnsi="Arial" w:cs="Arial"/>
          <w:sz w:val="20"/>
          <w:szCs w:val="20"/>
          <w:lang w:val="es-419"/>
        </w:rPr>
        <w:t xml:space="preserve"> </w:t>
      </w:r>
      <w:r w:rsidRPr="00C8595D">
        <w:rPr>
          <w:rFonts w:ascii="Arial" w:hAnsi="Arial" w:cs="Arial"/>
          <w:sz w:val="20"/>
          <w:szCs w:val="20"/>
          <w:lang w:val="es-ES"/>
        </w:rPr>
        <w:t>500 000.</w:t>
      </w:r>
    </w:p>
    <w:p w14:paraId="0CFE28A7" w14:textId="77777777" w:rsidR="00C8595D" w:rsidRPr="00C8595D" w:rsidRDefault="00C8595D" w:rsidP="00C8595D">
      <w:pPr>
        <w:shd w:val="clear" w:color="auto" w:fill="FFFFFF" w:themeFill="background1"/>
        <w:rPr>
          <w:rFonts w:ascii="Arial" w:hAnsi="Arial" w:cs="Arial"/>
          <w:sz w:val="20"/>
          <w:szCs w:val="20"/>
          <w:lang w:val="es-ES"/>
        </w:rPr>
      </w:pPr>
    </w:p>
    <w:p w14:paraId="0D6A4931" w14:textId="77777777" w:rsidR="00C8595D" w:rsidRPr="00C8595D"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 xml:space="preserve">Esta situación funciona bajo ciertos supuestos: </w:t>
      </w:r>
    </w:p>
    <w:p w14:paraId="41868AF5" w14:textId="77777777" w:rsidR="00C8595D" w:rsidRPr="00C8595D" w:rsidRDefault="00C8595D" w:rsidP="00C8595D">
      <w:pPr>
        <w:shd w:val="clear" w:color="auto" w:fill="FFFFFF" w:themeFill="background1"/>
        <w:rPr>
          <w:rFonts w:ascii="Arial" w:hAnsi="Arial" w:cs="Arial"/>
          <w:sz w:val="20"/>
          <w:szCs w:val="20"/>
          <w:lang w:val="es-ES"/>
        </w:rPr>
      </w:pPr>
    </w:p>
    <w:p w14:paraId="618DAEA5" w14:textId="77777777" w:rsidR="00C8595D" w:rsidRPr="00C8595D"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 xml:space="preserve">Los padres del joven le regalan $40,000 para que lo pueda dar de enganche para la compra de un vehículo a crédito cuando la institución financiera le presta a una tasa del 8% anual capitalizable mensual, pagando al inicio de cada mes por un plazo de 4 años. </w:t>
      </w:r>
    </w:p>
    <w:p w14:paraId="1371E163" w14:textId="77777777" w:rsidR="00C8595D" w:rsidRPr="00C8595D" w:rsidRDefault="00C8595D" w:rsidP="00C8595D">
      <w:pPr>
        <w:shd w:val="clear" w:color="auto" w:fill="FFFFFF" w:themeFill="background1"/>
        <w:rPr>
          <w:rFonts w:ascii="Arial" w:hAnsi="Arial" w:cs="Arial"/>
          <w:sz w:val="20"/>
          <w:szCs w:val="20"/>
          <w:lang w:val="es-ES"/>
        </w:rPr>
      </w:pPr>
    </w:p>
    <w:p w14:paraId="12E04698" w14:textId="77777777" w:rsidR="00C8595D" w:rsidRPr="00C8595D"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En el año 26, 31 y 36 vuelve a comprar un vehículo a crédito por el mismo valor llevado a valor del año en que se compra considerando la tasa de inflación, junto con el desembolso del mismo valor de enganche a valor del año en que se compra acumulando la inflación.</w:t>
      </w:r>
    </w:p>
    <w:p w14:paraId="4100EE77" w14:textId="77777777" w:rsidR="00C8595D" w:rsidRPr="00C8595D" w:rsidRDefault="00C8595D" w:rsidP="00C8595D">
      <w:pPr>
        <w:shd w:val="clear" w:color="auto" w:fill="FFFFFF" w:themeFill="background1"/>
        <w:rPr>
          <w:rFonts w:ascii="Arial" w:hAnsi="Arial" w:cs="Arial"/>
          <w:sz w:val="20"/>
          <w:szCs w:val="20"/>
          <w:lang w:val="es-ES"/>
        </w:rPr>
      </w:pPr>
    </w:p>
    <w:p w14:paraId="5BC91C60" w14:textId="77777777" w:rsidR="00C8595D" w:rsidRPr="00C8595D"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La tasa de inflación promedio en los últimos 17 años ha sido del 4% anual y se utilizara para actualizar y re-expresar los gastos, valor de vehículo de compra y su enganche.</w:t>
      </w:r>
    </w:p>
    <w:p w14:paraId="4D528436" w14:textId="77777777" w:rsidR="00C8595D" w:rsidRPr="00C8595D" w:rsidRDefault="00C8595D" w:rsidP="00C8595D">
      <w:pPr>
        <w:shd w:val="clear" w:color="auto" w:fill="FFFFFF" w:themeFill="background1"/>
        <w:rPr>
          <w:rFonts w:ascii="Arial" w:hAnsi="Arial" w:cs="Arial"/>
          <w:sz w:val="20"/>
          <w:szCs w:val="20"/>
          <w:lang w:val="es-ES"/>
        </w:rPr>
      </w:pPr>
    </w:p>
    <w:p w14:paraId="71A6F6B0" w14:textId="77777777" w:rsidR="00C8595D" w:rsidRPr="00C8595D"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Considerando que sus gastos por año son:</w:t>
      </w:r>
    </w:p>
    <w:p w14:paraId="2D52AD6F" w14:textId="77777777" w:rsidR="00C8595D" w:rsidRPr="00C8595D" w:rsidRDefault="00C8595D" w:rsidP="00C8595D">
      <w:pPr>
        <w:pStyle w:val="ListParagraph"/>
        <w:numPr>
          <w:ilvl w:val="0"/>
          <w:numId w:val="3"/>
        </w:numPr>
        <w:shd w:val="clear" w:color="auto" w:fill="FFFFFF" w:themeFill="background1"/>
        <w:rPr>
          <w:rFonts w:ascii="Arial" w:hAnsi="Arial" w:cs="Arial"/>
          <w:sz w:val="20"/>
          <w:szCs w:val="20"/>
          <w:lang w:val="es-ES"/>
        </w:rPr>
      </w:pPr>
      <w:r w:rsidRPr="00C8595D">
        <w:rPr>
          <w:rFonts w:ascii="Arial" w:hAnsi="Arial" w:cs="Arial"/>
          <w:sz w:val="20"/>
          <w:szCs w:val="20"/>
          <w:lang w:val="es-ES"/>
        </w:rPr>
        <w:t>Seguro de Gastos Médicos mayores $10,000</w:t>
      </w:r>
    </w:p>
    <w:p w14:paraId="57D43997" w14:textId="77777777" w:rsidR="00C8595D" w:rsidRPr="00C8595D" w:rsidRDefault="00C8595D" w:rsidP="00C8595D">
      <w:pPr>
        <w:pStyle w:val="ListParagraph"/>
        <w:numPr>
          <w:ilvl w:val="0"/>
          <w:numId w:val="3"/>
        </w:numPr>
        <w:shd w:val="clear" w:color="auto" w:fill="FFFFFF" w:themeFill="background1"/>
        <w:rPr>
          <w:rFonts w:ascii="Arial" w:hAnsi="Arial" w:cs="Arial"/>
          <w:sz w:val="20"/>
          <w:szCs w:val="20"/>
          <w:lang w:val="es-ES"/>
        </w:rPr>
      </w:pPr>
      <w:r w:rsidRPr="00C8595D">
        <w:rPr>
          <w:rFonts w:ascii="Arial" w:hAnsi="Arial" w:cs="Arial"/>
          <w:sz w:val="20"/>
          <w:szCs w:val="20"/>
          <w:lang w:val="es-ES"/>
        </w:rPr>
        <w:t>Mantenimiento y seguro de auto: $10,000</w:t>
      </w:r>
    </w:p>
    <w:p w14:paraId="03B22D87" w14:textId="77777777" w:rsidR="00C8595D" w:rsidRPr="00C8595D" w:rsidRDefault="00C8595D" w:rsidP="00C8595D">
      <w:pPr>
        <w:pStyle w:val="ListParagraph"/>
        <w:numPr>
          <w:ilvl w:val="0"/>
          <w:numId w:val="3"/>
        </w:numPr>
        <w:shd w:val="clear" w:color="auto" w:fill="FFFFFF" w:themeFill="background1"/>
        <w:rPr>
          <w:rFonts w:ascii="Arial" w:hAnsi="Arial" w:cs="Arial"/>
          <w:sz w:val="20"/>
          <w:szCs w:val="20"/>
          <w:lang w:val="es-ES"/>
        </w:rPr>
      </w:pPr>
      <w:r w:rsidRPr="00C8595D">
        <w:rPr>
          <w:rFonts w:ascii="Arial" w:hAnsi="Arial" w:cs="Arial"/>
          <w:sz w:val="20"/>
          <w:szCs w:val="20"/>
          <w:lang w:val="es-ES"/>
        </w:rPr>
        <w:t>Diversión, comida y esparcimiento : $60,000</w:t>
      </w:r>
    </w:p>
    <w:p w14:paraId="65893516" w14:textId="77777777" w:rsidR="00C8595D" w:rsidRPr="00C8595D" w:rsidRDefault="00C8595D" w:rsidP="00C8595D">
      <w:pPr>
        <w:pStyle w:val="ListParagraph"/>
        <w:numPr>
          <w:ilvl w:val="0"/>
          <w:numId w:val="3"/>
        </w:numPr>
        <w:shd w:val="clear" w:color="auto" w:fill="FFFFFF" w:themeFill="background1"/>
        <w:rPr>
          <w:rFonts w:ascii="Arial" w:hAnsi="Arial" w:cs="Arial"/>
          <w:sz w:val="20"/>
          <w:szCs w:val="20"/>
          <w:lang w:val="es-ES"/>
        </w:rPr>
      </w:pPr>
      <w:r w:rsidRPr="00C8595D">
        <w:rPr>
          <w:rFonts w:ascii="Arial" w:hAnsi="Arial" w:cs="Arial"/>
          <w:sz w:val="20"/>
          <w:szCs w:val="20"/>
          <w:lang w:val="es-ES"/>
        </w:rPr>
        <w:t>Vacaciones: $8,000</w:t>
      </w:r>
    </w:p>
    <w:p w14:paraId="5BC66ACD" w14:textId="77777777" w:rsidR="00C8595D" w:rsidRPr="00C8595D" w:rsidRDefault="00C8595D" w:rsidP="00C8595D">
      <w:pPr>
        <w:shd w:val="clear" w:color="auto" w:fill="FFFFFF" w:themeFill="background1"/>
        <w:rPr>
          <w:rFonts w:ascii="Arial" w:hAnsi="Arial" w:cs="Arial"/>
          <w:sz w:val="20"/>
          <w:szCs w:val="20"/>
          <w:lang w:val="es-ES"/>
        </w:rPr>
      </w:pPr>
    </w:p>
    <w:p w14:paraId="65FC2432" w14:textId="77777777" w:rsidR="00C8595D" w:rsidRPr="00C8595D"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A partir del año 29, el departamento genera gastos anuales de 30,000 re expresándose en los años posteriores de acuerdo a la tasa de inflación.</w:t>
      </w:r>
    </w:p>
    <w:p w14:paraId="15057752" w14:textId="77777777" w:rsidR="00C8595D" w:rsidRPr="00C8595D" w:rsidRDefault="00C8595D" w:rsidP="00C8595D">
      <w:pPr>
        <w:shd w:val="clear" w:color="auto" w:fill="FFFFFF" w:themeFill="background1"/>
        <w:rPr>
          <w:rFonts w:ascii="Arial" w:hAnsi="Arial" w:cs="Arial"/>
          <w:sz w:val="20"/>
          <w:szCs w:val="20"/>
          <w:lang w:val="es-ES"/>
        </w:rPr>
      </w:pPr>
    </w:p>
    <w:p w14:paraId="0DBF4083" w14:textId="77777777" w:rsidR="00C8595D" w:rsidRPr="00FB0A39" w:rsidRDefault="00C8595D" w:rsidP="00C8595D">
      <w:pPr>
        <w:shd w:val="clear" w:color="auto" w:fill="FFFFFF" w:themeFill="background1"/>
        <w:rPr>
          <w:rFonts w:ascii="Arial" w:hAnsi="Arial" w:cs="Arial"/>
          <w:sz w:val="20"/>
          <w:szCs w:val="20"/>
          <w:lang w:val="es-ES"/>
        </w:rPr>
      </w:pPr>
      <w:r w:rsidRPr="00C8595D">
        <w:rPr>
          <w:rFonts w:ascii="Arial" w:hAnsi="Arial" w:cs="Arial"/>
          <w:sz w:val="20"/>
          <w:szCs w:val="20"/>
          <w:lang w:val="es-ES"/>
        </w:rPr>
        <w:t>Sus ingresos iniciales son de $15,000 netos y se incrementan por los primeros 4 años a razón de 10% anualmente hasta que cumple la edad de 25 años y para el año siguiente su ingreso se incrementó en $8,500 y los siguientes años posteriores se incrementó su ingreso en razón de un 6% anual.</w:t>
      </w:r>
    </w:p>
    <w:p w14:paraId="7D1A8C25" w14:textId="77777777" w:rsidR="00C8595D" w:rsidRDefault="00C8595D" w:rsidP="00C8595D">
      <w:pPr>
        <w:rPr>
          <w:rFonts w:ascii="Arial" w:hAnsi="Arial" w:cs="Arial"/>
          <w:sz w:val="20"/>
          <w:szCs w:val="20"/>
          <w:lang w:val="es-ES"/>
        </w:rPr>
      </w:pPr>
    </w:p>
    <w:p w14:paraId="7E7F6E3C" w14:textId="68D0E4D1" w:rsidR="00C8595D" w:rsidRPr="0033122D" w:rsidRDefault="00C8595D" w:rsidP="00C8595D">
      <w:pPr>
        <w:pStyle w:val="ListParagraph"/>
        <w:numPr>
          <w:ilvl w:val="0"/>
          <w:numId w:val="2"/>
        </w:numPr>
        <w:rPr>
          <w:rFonts w:ascii="Arial" w:hAnsi="Arial" w:cs="Arial"/>
          <w:sz w:val="18"/>
          <w:szCs w:val="20"/>
          <w:lang w:val="es-ES"/>
        </w:rPr>
      </w:pPr>
      <w:r w:rsidRPr="00F34E61">
        <w:rPr>
          <w:rFonts w:ascii="Arial" w:hAnsi="Arial" w:cs="Arial"/>
          <w:sz w:val="20"/>
          <w:szCs w:val="20"/>
          <w:lang w:val="es-ES"/>
        </w:rPr>
        <w:t xml:space="preserve">Resuelve este caso tomando en cuenta el </w:t>
      </w:r>
      <w:hyperlink r:id="rId5" w:history="1">
        <w:r w:rsidRPr="0024443F">
          <w:rPr>
            <w:rStyle w:val="Hyperlink"/>
            <w:rFonts w:ascii="Arial" w:hAnsi="Arial" w:cs="Arial"/>
            <w:b/>
            <w:sz w:val="20"/>
            <w:szCs w:val="20"/>
            <w:lang w:val="es-ES"/>
          </w:rPr>
          <w:t>formato de flujo de efectivo</w:t>
        </w:r>
      </w:hyperlink>
      <w:bookmarkStart w:id="0" w:name="_GoBack"/>
      <w:bookmarkEnd w:id="0"/>
      <w:r w:rsidRPr="0033122D">
        <w:rPr>
          <w:rFonts w:ascii="Arial" w:hAnsi="Arial" w:cs="Arial"/>
          <w:b/>
          <w:sz w:val="20"/>
          <w:szCs w:val="20"/>
          <w:lang w:val="es-ES"/>
        </w:rPr>
        <w:t xml:space="preserve">. </w:t>
      </w:r>
    </w:p>
    <w:p w14:paraId="79B4EB4E" w14:textId="77777777" w:rsidR="00C8595D" w:rsidRDefault="00C8595D" w:rsidP="00C8595D">
      <w:pPr>
        <w:rPr>
          <w:rFonts w:ascii="Arial" w:hAnsi="Arial" w:cs="Arial"/>
          <w:sz w:val="20"/>
          <w:szCs w:val="20"/>
          <w:lang w:val="es-ES"/>
        </w:rPr>
      </w:pPr>
    </w:p>
    <w:p w14:paraId="2CB404C0" w14:textId="77777777" w:rsidR="00C8595D" w:rsidRDefault="00C8595D" w:rsidP="00C8595D">
      <w:pPr>
        <w:pStyle w:val="ListParagraph"/>
        <w:numPr>
          <w:ilvl w:val="0"/>
          <w:numId w:val="2"/>
        </w:numPr>
        <w:rPr>
          <w:rFonts w:ascii="Arial" w:hAnsi="Arial" w:cs="Arial"/>
          <w:sz w:val="20"/>
          <w:szCs w:val="20"/>
        </w:rPr>
      </w:pPr>
      <w:r w:rsidRPr="00F34E61">
        <w:rPr>
          <w:rFonts w:ascii="Arial" w:hAnsi="Arial" w:cs="Arial"/>
          <w:sz w:val="20"/>
          <w:szCs w:val="20"/>
        </w:rPr>
        <w:t>Realizar en una línea de tiempo, usando la hoja de trabajo Excel estableciendo las entradas y salidas por año.</w:t>
      </w:r>
    </w:p>
    <w:p w14:paraId="11270581" w14:textId="77777777" w:rsidR="00C8595D" w:rsidRPr="00412ED9" w:rsidRDefault="00C8595D" w:rsidP="00C8595D">
      <w:pPr>
        <w:pStyle w:val="ListParagraph"/>
        <w:rPr>
          <w:rFonts w:ascii="Arial" w:hAnsi="Arial" w:cs="Arial"/>
          <w:sz w:val="20"/>
          <w:szCs w:val="20"/>
        </w:rPr>
      </w:pPr>
    </w:p>
    <w:p w14:paraId="210AF1D8" w14:textId="77777777" w:rsidR="00C8595D" w:rsidRPr="00F34E61" w:rsidRDefault="00C8595D" w:rsidP="00C8595D">
      <w:pPr>
        <w:pStyle w:val="ListParagraph"/>
        <w:numPr>
          <w:ilvl w:val="0"/>
          <w:numId w:val="2"/>
        </w:numPr>
        <w:rPr>
          <w:rFonts w:ascii="Arial" w:hAnsi="Arial" w:cs="Arial"/>
          <w:sz w:val="20"/>
          <w:szCs w:val="20"/>
        </w:rPr>
      </w:pPr>
      <w:r>
        <w:rPr>
          <w:rFonts w:ascii="Arial" w:hAnsi="Arial" w:cs="Arial"/>
          <w:sz w:val="20"/>
          <w:szCs w:val="20"/>
          <w:lang w:val="es-419"/>
        </w:rPr>
        <w:t xml:space="preserve">Realiza una conclusión sobre este trabajo. </w:t>
      </w:r>
    </w:p>
    <w:p w14:paraId="3BECA5FD" w14:textId="77777777" w:rsidR="00C8595D" w:rsidRDefault="00C8595D" w:rsidP="00C8595D">
      <w:pPr>
        <w:rPr>
          <w:rFonts w:ascii="Arial" w:hAnsi="Arial" w:cs="Arial"/>
          <w:sz w:val="20"/>
          <w:szCs w:val="20"/>
        </w:rPr>
      </w:pPr>
    </w:p>
    <w:p w14:paraId="00A8AF6F" w14:textId="77777777" w:rsidR="00486B30" w:rsidRDefault="00C8595D">
      <w:pPr>
        <w:rPr>
          <w:rFonts w:ascii="Arial" w:eastAsia="Times New Roman" w:hAnsi="Arial" w:cs="Arial"/>
          <w:b/>
          <w:bCs/>
          <w:lang w:val="es-ES"/>
        </w:rPr>
      </w:pPr>
      <w:r w:rsidRPr="00066919">
        <w:rPr>
          <w:rFonts w:ascii="Arial" w:eastAsia="Times New Roman" w:hAnsi="Arial" w:cs="Arial"/>
          <w:b/>
          <w:bCs/>
          <w:lang w:val="es-ES"/>
        </w:rPr>
        <w:lastRenderedPageBreak/>
        <w:t>Criterios de evaluación de la actividad</w:t>
      </w:r>
    </w:p>
    <w:p w14:paraId="625EE49A" w14:textId="77777777" w:rsidR="00C8595D" w:rsidRPr="003C7F4D" w:rsidRDefault="00C8595D" w:rsidP="00C8595D">
      <w:pPr>
        <w:pStyle w:val="ListParagraph"/>
        <w:numPr>
          <w:ilvl w:val="0"/>
          <w:numId w:val="10"/>
        </w:numPr>
        <w:outlineLvl w:val="0"/>
        <w:rPr>
          <w:rFonts w:ascii="Arial" w:hAnsi="Arial" w:cs="Arial"/>
          <w:color w:val="000000" w:themeColor="text1"/>
          <w:sz w:val="20"/>
          <w:szCs w:val="20"/>
          <w:lang w:val="es-419"/>
        </w:rPr>
      </w:pPr>
      <w:r w:rsidRPr="003C7F4D">
        <w:rPr>
          <w:rFonts w:ascii="Arial" w:hAnsi="Arial" w:cs="Arial"/>
          <w:color w:val="000000" w:themeColor="text1"/>
          <w:sz w:val="20"/>
          <w:szCs w:val="20"/>
          <w:lang w:val="es-419"/>
        </w:rPr>
        <w:t>Elaboración de cálculos y congruencia con lo solicitado</w:t>
      </w:r>
    </w:p>
    <w:p w14:paraId="6D74D963" w14:textId="77777777" w:rsidR="00C8595D" w:rsidRDefault="00C8595D" w:rsidP="00C8595D">
      <w:pPr>
        <w:pStyle w:val="ListParagraph"/>
        <w:numPr>
          <w:ilvl w:val="0"/>
          <w:numId w:val="10"/>
        </w:numPr>
        <w:rPr>
          <w:rFonts w:ascii="Arial" w:hAnsi="Arial" w:cs="Arial"/>
          <w:color w:val="000000" w:themeColor="text1"/>
          <w:sz w:val="20"/>
          <w:szCs w:val="20"/>
          <w:lang w:val="es-ES"/>
        </w:rPr>
      </w:pPr>
      <w:r w:rsidRPr="003C7F4D">
        <w:rPr>
          <w:rFonts w:ascii="Arial" w:hAnsi="Arial" w:cs="Arial"/>
          <w:color w:val="000000" w:themeColor="text1"/>
          <w:sz w:val="20"/>
          <w:szCs w:val="20"/>
          <w:lang w:val="es-ES"/>
        </w:rPr>
        <w:t>Exactitud en los cálculos</w:t>
      </w:r>
    </w:p>
    <w:p w14:paraId="36C4906B" w14:textId="77777777" w:rsidR="00C8595D" w:rsidRPr="00C8595D" w:rsidRDefault="00C8595D" w:rsidP="00C8595D">
      <w:pPr>
        <w:pStyle w:val="ListParagraph"/>
        <w:numPr>
          <w:ilvl w:val="0"/>
          <w:numId w:val="10"/>
        </w:numPr>
        <w:rPr>
          <w:rFonts w:ascii="Arial" w:hAnsi="Arial" w:cs="Arial"/>
          <w:color w:val="000000" w:themeColor="text1"/>
          <w:sz w:val="20"/>
          <w:szCs w:val="20"/>
          <w:lang w:val="es-ES"/>
        </w:rPr>
      </w:pPr>
      <w:r w:rsidRPr="00C8595D">
        <w:rPr>
          <w:rFonts w:ascii="Arial" w:eastAsia="Times New Roman" w:hAnsi="Arial" w:cs="Arial"/>
          <w:bCs/>
          <w:sz w:val="20"/>
          <w:szCs w:val="20"/>
          <w:lang w:val="es-419"/>
        </w:rPr>
        <w:t>Conclusión</w:t>
      </w:r>
    </w:p>
    <w:p w14:paraId="2DE5309D" w14:textId="77777777" w:rsidR="00C8595D" w:rsidRDefault="00C8595D" w:rsidP="00C8595D">
      <w:pPr>
        <w:rPr>
          <w:rFonts w:ascii="Arial" w:hAnsi="Arial" w:cs="Arial"/>
          <w:color w:val="000000" w:themeColor="text1"/>
          <w:sz w:val="20"/>
          <w:szCs w:val="20"/>
          <w:lang w:val="es-ES"/>
        </w:rPr>
      </w:pPr>
    </w:p>
    <w:p w14:paraId="4C86C569" w14:textId="77777777" w:rsidR="00C8595D" w:rsidRDefault="00C8595D" w:rsidP="00C8595D">
      <w:pPr>
        <w:rPr>
          <w:rFonts w:ascii="Arial" w:hAnsi="Arial" w:cs="Arial"/>
          <w:color w:val="000000" w:themeColor="text1"/>
          <w:sz w:val="20"/>
          <w:szCs w:val="20"/>
          <w:lang w:val="es-ES"/>
        </w:rPr>
      </w:pPr>
    </w:p>
    <w:p w14:paraId="695026D5" w14:textId="77777777" w:rsidR="00C8595D" w:rsidRDefault="00C8595D" w:rsidP="00C8595D">
      <w:pPr>
        <w:rPr>
          <w:rFonts w:ascii="Arial" w:hAnsi="Arial" w:cs="Arial"/>
          <w:color w:val="000000" w:themeColor="text1"/>
          <w:sz w:val="20"/>
          <w:szCs w:val="20"/>
          <w:lang w:val="es-ES"/>
        </w:rPr>
      </w:pPr>
    </w:p>
    <w:p w14:paraId="42EEA37A" w14:textId="77777777" w:rsidR="00C8595D" w:rsidRPr="00CB2A50" w:rsidRDefault="00C8595D" w:rsidP="00C8595D">
      <w:pPr>
        <w:shd w:val="clear" w:color="auto" w:fill="FFFFFF" w:themeFill="background1"/>
        <w:rPr>
          <w:rFonts w:ascii="Arial" w:hAnsi="Arial" w:cs="Arial"/>
          <w:sz w:val="20"/>
          <w:szCs w:val="20"/>
        </w:rPr>
      </w:pPr>
      <w:r w:rsidRPr="00CB2A50">
        <w:rPr>
          <w:rFonts w:ascii="Arial" w:hAnsi="Arial" w:cs="Arial"/>
          <w:sz w:val="20"/>
          <w:szCs w:val="20"/>
        </w:rPr>
        <w:t xml:space="preserve">Con base en la sección anterior, para cada criterio de evaluación describa los niveles de ejecución o información esperada en cada descriptor. Los 100 puntos totales deben ser distribuidos entre los criterios con base en la importancia de cada uno en relación a los otros. </w:t>
      </w:r>
    </w:p>
    <w:p w14:paraId="580260F3" w14:textId="77777777" w:rsidR="00C8595D" w:rsidRDefault="00C8595D" w:rsidP="00C8595D">
      <w:pPr>
        <w:shd w:val="clear" w:color="auto" w:fill="FFFFFF" w:themeFill="background1"/>
        <w:rPr>
          <w:rFonts w:ascii="Arial" w:hAnsi="Arial" w:cs="Arial"/>
          <w:color w:val="FF6600"/>
          <w:sz w:val="20"/>
          <w:szCs w:val="20"/>
        </w:rPr>
      </w:pPr>
    </w:p>
    <w:p w14:paraId="6E4E3E1D" w14:textId="77777777" w:rsidR="00C8595D" w:rsidRDefault="00C8595D" w:rsidP="00C8595D">
      <w:pPr>
        <w:jc w:val="center"/>
        <w:rPr>
          <w:rFonts w:ascii="Arial" w:hAnsi="Arial" w:cs="Arial"/>
          <w:b/>
          <w:sz w:val="24"/>
        </w:rPr>
      </w:pPr>
      <w:r>
        <w:rPr>
          <w:rFonts w:ascii="Arial" w:hAnsi="Arial" w:cs="Arial"/>
          <w:b/>
          <w:sz w:val="24"/>
        </w:rPr>
        <w:t>Avance 1</w:t>
      </w:r>
    </w:p>
    <w:p w14:paraId="4AB1D7B2" w14:textId="77777777" w:rsidR="00C8595D" w:rsidRDefault="00C8595D" w:rsidP="00C8595D">
      <w:pPr>
        <w:jc w:val="center"/>
        <w:rPr>
          <w:rFonts w:ascii="Arial" w:hAnsi="Arial" w:cs="Arial"/>
          <w:b/>
        </w:rPr>
      </w:pPr>
      <w:r>
        <w:rPr>
          <w:rFonts w:ascii="Arial" w:hAnsi="Arial" w:cs="Arial"/>
          <w:b/>
        </w:rPr>
        <w:t>Criterios de evaluación</w:t>
      </w:r>
    </w:p>
    <w:p w14:paraId="23AC9691" w14:textId="77777777" w:rsidR="00C8595D" w:rsidRDefault="00C8595D" w:rsidP="00C8595D">
      <w:pPr>
        <w:jc w:val="center"/>
        <w:rPr>
          <w:rFonts w:ascii="Arial" w:hAnsi="Arial" w:cs="Arial"/>
          <w:b/>
        </w:rPr>
      </w:pPr>
    </w:p>
    <w:tbl>
      <w:tblPr>
        <w:tblStyle w:val="TableGrid"/>
        <w:tblW w:w="0" w:type="auto"/>
        <w:jc w:val="center"/>
        <w:tblLook w:val="04A0" w:firstRow="1" w:lastRow="0" w:firstColumn="1" w:lastColumn="0" w:noHBand="0" w:noVBand="1"/>
      </w:tblPr>
      <w:tblGrid>
        <w:gridCol w:w="2662"/>
        <w:gridCol w:w="4421"/>
        <w:gridCol w:w="904"/>
      </w:tblGrid>
      <w:tr w:rsidR="00C8595D" w:rsidRPr="0054450D" w14:paraId="6729CCD4" w14:textId="77777777" w:rsidTr="000D42F1">
        <w:trPr>
          <w:trHeight w:val="520"/>
          <w:jc w:val="center"/>
        </w:trPr>
        <w:tc>
          <w:tcPr>
            <w:tcW w:w="2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8F66B" w14:textId="77777777" w:rsidR="00C8595D" w:rsidRPr="0054450D" w:rsidRDefault="00C8595D" w:rsidP="000D42F1">
            <w:pPr>
              <w:jc w:val="center"/>
              <w:rPr>
                <w:rFonts w:ascii="Arial" w:hAnsi="Arial" w:cs="Arial"/>
                <w:b/>
                <w:sz w:val="20"/>
                <w:szCs w:val="20"/>
              </w:rPr>
            </w:pPr>
            <w:r w:rsidRPr="0054450D">
              <w:rPr>
                <w:rFonts w:ascii="Arial" w:hAnsi="Arial" w:cs="Arial"/>
                <w:b/>
                <w:sz w:val="20"/>
                <w:szCs w:val="20"/>
              </w:rPr>
              <w:t>Elemento a evaluar</w:t>
            </w:r>
          </w:p>
          <w:p w14:paraId="6BB2341F" w14:textId="77777777" w:rsidR="00C8595D" w:rsidRPr="0054450D" w:rsidRDefault="00C8595D" w:rsidP="000D42F1">
            <w:pPr>
              <w:jc w:val="center"/>
              <w:rPr>
                <w:rFonts w:ascii="Arial" w:hAnsi="Arial" w:cs="Arial"/>
                <w:b/>
                <w:sz w:val="20"/>
                <w:szCs w:val="20"/>
              </w:rPr>
            </w:pPr>
          </w:p>
        </w:tc>
        <w:tc>
          <w:tcPr>
            <w:tcW w:w="44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866D84" w14:textId="77777777" w:rsidR="00C8595D" w:rsidRPr="0054450D" w:rsidRDefault="00C8595D" w:rsidP="000D42F1">
            <w:pPr>
              <w:jc w:val="center"/>
              <w:rPr>
                <w:rFonts w:ascii="Arial" w:hAnsi="Arial" w:cs="Arial"/>
                <w:b/>
                <w:sz w:val="20"/>
                <w:szCs w:val="20"/>
              </w:rPr>
            </w:pPr>
            <w:r w:rsidRPr="0054450D">
              <w:rPr>
                <w:rFonts w:ascii="Arial" w:hAnsi="Arial" w:cs="Arial"/>
                <w:b/>
                <w:sz w:val="20"/>
                <w:szCs w:val="20"/>
              </w:rPr>
              <w:t>Criterio de evaluación</w:t>
            </w:r>
          </w:p>
        </w:tc>
        <w:tc>
          <w:tcPr>
            <w:tcW w:w="90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243C4A" w14:textId="77777777" w:rsidR="00C8595D" w:rsidRPr="0054450D" w:rsidRDefault="00C8595D" w:rsidP="000D42F1">
            <w:pPr>
              <w:jc w:val="center"/>
              <w:rPr>
                <w:rFonts w:ascii="Arial" w:hAnsi="Arial" w:cs="Arial"/>
                <w:b/>
                <w:sz w:val="20"/>
                <w:szCs w:val="20"/>
              </w:rPr>
            </w:pPr>
            <w:r w:rsidRPr="0054450D">
              <w:rPr>
                <w:rFonts w:ascii="Arial" w:hAnsi="Arial" w:cs="Arial"/>
                <w:b/>
                <w:sz w:val="20"/>
                <w:szCs w:val="20"/>
              </w:rPr>
              <w:t>Valor</w:t>
            </w:r>
          </w:p>
        </w:tc>
      </w:tr>
      <w:tr w:rsidR="00C8595D" w:rsidRPr="0054450D" w14:paraId="07A3517A" w14:textId="77777777" w:rsidTr="000D42F1">
        <w:trPr>
          <w:trHeight w:val="491"/>
          <w:jc w:val="center"/>
        </w:trPr>
        <w:tc>
          <w:tcPr>
            <w:tcW w:w="2662" w:type="dxa"/>
            <w:tcBorders>
              <w:top w:val="single" w:sz="4" w:space="0" w:color="auto"/>
              <w:left w:val="single" w:sz="4" w:space="0" w:color="auto"/>
              <w:bottom w:val="single" w:sz="4" w:space="0" w:color="auto"/>
              <w:right w:val="single" w:sz="4" w:space="0" w:color="auto"/>
            </w:tcBorders>
          </w:tcPr>
          <w:p w14:paraId="49A3DB39" w14:textId="77777777" w:rsidR="00C8595D" w:rsidRPr="0054450D" w:rsidRDefault="00C8595D" w:rsidP="000D42F1">
            <w:pPr>
              <w:rPr>
                <w:rFonts w:ascii="Arial" w:hAnsi="Arial" w:cs="Arial"/>
                <w:sz w:val="20"/>
                <w:szCs w:val="20"/>
                <w:lang w:val="es-419"/>
              </w:rPr>
            </w:pPr>
            <w:r w:rsidRPr="0054450D">
              <w:rPr>
                <w:rFonts w:ascii="Arial" w:hAnsi="Arial" w:cs="Arial"/>
                <w:sz w:val="20"/>
                <w:szCs w:val="20"/>
                <w:lang w:val="es-419"/>
              </w:rPr>
              <w:t>Se responden las</w:t>
            </w:r>
            <w:r>
              <w:rPr>
                <w:rFonts w:ascii="Arial" w:hAnsi="Arial" w:cs="Arial"/>
                <w:sz w:val="20"/>
                <w:szCs w:val="20"/>
                <w:lang w:val="es-419"/>
              </w:rPr>
              <w:t xml:space="preserve"> preguntas con base en el caso</w:t>
            </w:r>
          </w:p>
        </w:tc>
        <w:tc>
          <w:tcPr>
            <w:tcW w:w="4421" w:type="dxa"/>
            <w:tcBorders>
              <w:top w:val="single" w:sz="4" w:space="0" w:color="auto"/>
              <w:left w:val="single" w:sz="4" w:space="0" w:color="auto"/>
              <w:bottom w:val="single" w:sz="4" w:space="0" w:color="auto"/>
              <w:right w:val="single" w:sz="4" w:space="0" w:color="auto"/>
            </w:tcBorders>
          </w:tcPr>
          <w:p w14:paraId="2E1DFD5D" w14:textId="77777777" w:rsidR="00C8595D" w:rsidRPr="0054450D" w:rsidRDefault="00C8595D" w:rsidP="000D42F1">
            <w:pPr>
              <w:rPr>
                <w:rFonts w:ascii="Arial" w:hAnsi="Arial" w:cs="Arial"/>
                <w:sz w:val="20"/>
                <w:szCs w:val="20"/>
                <w:lang w:val="es-419"/>
              </w:rPr>
            </w:pPr>
            <w:r w:rsidRPr="0054450D">
              <w:rPr>
                <w:rFonts w:ascii="Arial" w:hAnsi="Arial" w:cs="Arial"/>
                <w:color w:val="000000" w:themeColor="text1"/>
                <w:sz w:val="20"/>
                <w:szCs w:val="20"/>
                <w:lang w:val="es-ES"/>
              </w:rPr>
              <w:t xml:space="preserve">Deberá incluir las respuestas a las preguntas redactadas referente a la operación del contrato, referente al beneficiario y referente al titular. </w:t>
            </w:r>
          </w:p>
        </w:tc>
        <w:tc>
          <w:tcPr>
            <w:tcW w:w="904" w:type="dxa"/>
            <w:tcBorders>
              <w:top w:val="single" w:sz="4" w:space="0" w:color="auto"/>
              <w:left w:val="single" w:sz="4" w:space="0" w:color="auto"/>
              <w:bottom w:val="single" w:sz="4" w:space="0" w:color="auto"/>
              <w:right w:val="single" w:sz="4" w:space="0" w:color="auto"/>
            </w:tcBorders>
          </w:tcPr>
          <w:p w14:paraId="4F8DA297"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4</w:t>
            </w:r>
          </w:p>
        </w:tc>
      </w:tr>
      <w:tr w:rsidR="00C8595D" w:rsidRPr="0054450D" w14:paraId="15FBE527" w14:textId="77777777" w:rsidTr="000D42F1">
        <w:trPr>
          <w:trHeight w:val="491"/>
          <w:jc w:val="center"/>
        </w:trPr>
        <w:tc>
          <w:tcPr>
            <w:tcW w:w="2662" w:type="dxa"/>
            <w:tcBorders>
              <w:top w:val="single" w:sz="4" w:space="0" w:color="auto"/>
              <w:left w:val="single" w:sz="4" w:space="0" w:color="auto"/>
              <w:bottom w:val="single" w:sz="4" w:space="0" w:color="auto"/>
              <w:right w:val="single" w:sz="4" w:space="0" w:color="auto"/>
            </w:tcBorders>
          </w:tcPr>
          <w:p w14:paraId="1F7967E6" w14:textId="77777777" w:rsidR="00C8595D" w:rsidRPr="0054450D" w:rsidRDefault="00C8595D" w:rsidP="000D42F1">
            <w:pPr>
              <w:rPr>
                <w:rFonts w:ascii="Arial" w:hAnsi="Arial" w:cs="Arial"/>
                <w:sz w:val="20"/>
                <w:szCs w:val="20"/>
                <w:lang w:val="es-419"/>
              </w:rPr>
            </w:pPr>
            <w:r w:rsidRPr="0054450D">
              <w:rPr>
                <w:rFonts w:ascii="Arial" w:hAnsi="Arial" w:cs="Arial"/>
                <w:color w:val="000000" w:themeColor="text1"/>
                <w:sz w:val="20"/>
                <w:szCs w:val="20"/>
                <w:lang w:val="es-419"/>
              </w:rPr>
              <w:t xml:space="preserve">Reporte presentando los puntos más importantes de la entrevista </w:t>
            </w:r>
          </w:p>
        </w:tc>
        <w:tc>
          <w:tcPr>
            <w:tcW w:w="4421" w:type="dxa"/>
            <w:tcBorders>
              <w:top w:val="single" w:sz="4" w:space="0" w:color="auto"/>
              <w:left w:val="single" w:sz="4" w:space="0" w:color="auto"/>
              <w:bottom w:val="single" w:sz="4" w:space="0" w:color="auto"/>
              <w:right w:val="single" w:sz="4" w:space="0" w:color="auto"/>
            </w:tcBorders>
          </w:tcPr>
          <w:p w14:paraId="0F93AD56" w14:textId="77777777" w:rsidR="00C8595D" w:rsidRPr="0054450D" w:rsidRDefault="00C8595D" w:rsidP="000D42F1">
            <w:pPr>
              <w:rPr>
                <w:rFonts w:ascii="Arial" w:hAnsi="Arial" w:cs="Arial"/>
                <w:sz w:val="20"/>
                <w:szCs w:val="20"/>
                <w:lang w:val="es-419"/>
              </w:rPr>
            </w:pPr>
            <w:r w:rsidRPr="0054450D">
              <w:rPr>
                <w:rFonts w:ascii="Arial" w:hAnsi="Arial" w:cs="Arial"/>
                <w:sz w:val="20"/>
                <w:szCs w:val="20"/>
                <w:lang w:val="es-419"/>
              </w:rPr>
              <w:t xml:space="preserve">El reporte presenta de manera creativa los puntos más relevantes de la entrevista. </w:t>
            </w:r>
          </w:p>
        </w:tc>
        <w:tc>
          <w:tcPr>
            <w:tcW w:w="904" w:type="dxa"/>
            <w:tcBorders>
              <w:top w:val="single" w:sz="4" w:space="0" w:color="auto"/>
              <w:left w:val="single" w:sz="4" w:space="0" w:color="auto"/>
              <w:bottom w:val="single" w:sz="4" w:space="0" w:color="auto"/>
              <w:right w:val="single" w:sz="4" w:space="0" w:color="auto"/>
            </w:tcBorders>
          </w:tcPr>
          <w:p w14:paraId="2F6D7A5C"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4</w:t>
            </w:r>
          </w:p>
        </w:tc>
      </w:tr>
      <w:tr w:rsidR="00C8595D" w:rsidRPr="0054450D" w14:paraId="73865ECD" w14:textId="77777777" w:rsidTr="000D42F1">
        <w:trPr>
          <w:trHeight w:val="491"/>
          <w:jc w:val="center"/>
        </w:trPr>
        <w:tc>
          <w:tcPr>
            <w:tcW w:w="2662" w:type="dxa"/>
            <w:tcBorders>
              <w:top w:val="single" w:sz="4" w:space="0" w:color="auto"/>
              <w:left w:val="single" w:sz="4" w:space="0" w:color="auto"/>
              <w:bottom w:val="single" w:sz="4" w:space="0" w:color="auto"/>
              <w:right w:val="single" w:sz="4" w:space="0" w:color="auto"/>
            </w:tcBorders>
          </w:tcPr>
          <w:p w14:paraId="7B92D8D0" w14:textId="77777777" w:rsidR="00C8595D" w:rsidRPr="0054450D" w:rsidRDefault="00C8595D" w:rsidP="000D42F1">
            <w:pPr>
              <w:rPr>
                <w:rFonts w:ascii="Arial" w:hAnsi="Arial" w:cs="Arial"/>
                <w:sz w:val="20"/>
                <w:szCs w:val="20"/>
                <w:lang w:val="es-419"/>
              </w:rPr>
            </w:pPr>
            <w:r w:rsidRPr="0054450D">
              <w:rPr>
                <w:rFonts w:ascii="Arial" w:hAnsi="Arial" w:cs="Arial"/>
                <w:sz w:val="20"/>
                <w:szCs w:val="20"/>
                <w:lang w:val="es-419"/>
              </w:rPr>
              <w:t xml:space="preserve">Conclusión personal en torno a lo aprendido en la entrevista </w:t>
            </w:r>
          </w:p>
        </w:tc>
        <w:tc>
          <w:tcPr>
            <w:tcW w:w="4421" w:type="dxa"/>
            <w:tcBorders>
              <w:top w:val="single" w:sz="4" w:space="0" w:color="auto"/>
              <w:left w:val="single" w:sz="4" w:space="0" w:color="auto"/>
              <w:bottom w:val="single" w:sz="4" w:space="0" w:color="auto"/>
              <w:right w:val="single" w:sz="4" w:space="0" w:color="auto"/>
            </w:tcBorders>
          </w:tcPr>
          <w:p w14:paraId="4B94A6FD" w14:textId="77777777" w:rsidR="00C8595D" w:rsidRPr="0054450D" w:rsidRDefault="00C8595D" w:rsidP="000D42F1">
            <w:pPr>
              <w:rPr>
                <w:rFonts w:ascii="Arial" w:hAnsi="Arial" w:cs="Arial"/>
                <w:sz w:val="20"/>
                <w:szCs w:val="20"/>
                <w:lang w:val="es-419"/>
              </w:rPr>
            </w:pPr>
            <w:r w:rsidRPr="0054450D">
              <w:rPr>
                <w:rFonts w:ascii="Arial" w:hAnsi="Arial" w:cs="Arial"/>
                <w:sz w:val="20"/>
                <w:szCs w:val="20"/>
                <w:lang w:val="es-419"/>
              </w:rPr>
              <w:t xml:space="preserve">La conclusión mue3stra una reflexión y análisis de los datos obtenidos en la entrevista. </w:t>
            </w:r>
          </w:p>
        </w:tc>
        <w:tc>
          <w:tcPr>
            <w:tcW w:w="904" w:type="dxa"/>
            <w:tcBorders>
              <w:top w:val="single" w:sz="4" w:space="0" w:color="auto"/>
              <w:left w:val="single" w:sz="4" w:space="0" w:color="auto"/>
              <w:bottom w:val="single" w:sz="4" w:space="0" w:color="auto"/>
              <w:right w:val="single" w:sz="4" w:space="0" w:color="auto"/>
            </w:tcBorders>
          </w:tcPr>
          <w:p w14:paraId="20D70277"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2</w:t>
            </w:r>
          </w:p>
        </w:tc>
      </w:tr>
    </w:tbl>
    <w:p w14:paraId="04EFDAEF" w14:textId="77777777" w:rsidR="00C8595D" w:rsidRDefault="00C8595D" w:rsidP="00C8595D">
      <w:pPr>
        <w:rPr>
          <w:rFonts w:ascii="Arial" w:hAnsi="Arial" w:cs="Arial"/>
          <w:color w:val="FF6600"/>
          <w:sz w:val="20"/>
          <w:szCs w:val="20"/>
        </w:rPr>
      </w:pPr>
    </w:p>
    <w:p w14:paraId="00AEAB11" w14:textId="77777777" w:rsidR="00C8595D" w:rsidRDefault="00C8595D" w:rsidP="00C8595D">
      <w:pPr>
        <w:rPr>
          <w:rFonts w:ascii="Arial" w:hAnsi="Arial" w:cs="Arial"/>
          <w:color w:val="FF6600"/>
          <w:sz w:val="20"/>
          <w:szCs w:val="20"/>
        </w:rPr>
      </w:pPr>
    </w:p>
    <w:p w14:paraId="47E54D0B" w14:textId="77777777" w:rsidR="00C8595D" w:rsidRDefault="00C8595D" w:rsidP="00C8595D">
      <w:pPr>
        <w:jc w:val="center"/>
        <w:rPr>
          <w:rFonts w:ascii="Arial" w:hAnsi="Arial" w:cs="Arial"/>
          <w:b/>
          <w:sz w:val="24"/>
        </w:rPr>
      </w:pPr>
      <w:r>
        <w:rPr>
          <w:rFonts w:ascii="Arial" w:hAnsi="Arial" w:cs="Arial"/>
          <w:b/>
          <w:sz w:val="24"/>
        </w:rPr>
        <w:t>Avance 2</w:t>
      </w:r>
    </w:p>
    <w:p w14:paraId="42C97CBC" w14:textId="77777777" w:rsidR="00C8595D" w:rsidRDefault="00C8595D" w:rsidP="00C8595D">
      <w:pPr>
        <w:jc w:val="center"/>
        <w:rPr>
          <w:rFonts w:ascii="Arial" w:hAnsi="Arial" w:cs="Arial"/>
          <w:b/>
        </w:rPr>
      </w:pPr>
      <w:r>
        <w:rPr>
          <w:rFonts w:ascii="Arial" w:hAnsi="Arial" w:cs="Arial"/>
          <w:b/>
        </w:rPr>
        <w:t>Criterios de evaluación</w:t>
      </w:r>
    </w:p>
    <w:p w14:paraId="46C30027" w14:textId="77777777" w:rsidR="00C8595D" w:rsidRDefault="00C8595D" w:rsidP="00C8595D">
      <w:pPr>
        <w:jc w:val="center"/>
        <w:rPr>
          <w:rFonts w:ascii="Arial" w:hAnsi="Arial" w:cs="Arial"/>
          <w:b/>
        </w:rPr>
      </w:pPr>
    </w:p>
    <w:tbl>
      <w:tblPr>
        <w:tblStyle w:val="TableGrid"/>
        <w:tblW w:w="0" w:type="auto"/>
        <w:jc w:val="center"/>
        <w:tblLook w:val="04A0" w:firstRow="1" w:lastRow="0" w:firstColumn="1" w:lastColumn="0" w:noHBand="0" w:noVBand="1"/>
      </w:tblPr>
      <w:tblGrid>
        <w:gridCol w:w="2662"/>
        <w:gridCol w:w="4421"/>
        <w:gridCol w:w="904"/>
      </w:tblGrid>
      <w:tr w:rsidR="00C8595D" w:rsidRPr="0054450D" w14:paraId="7830B9DC" w14:textId="77777777" w:rsidTr="000D42F1">
        <w:trPr>
          <w:trHeight w:val="520"/>
          <w:jc w:val="center"/>
        </w:trPr>
        <w:tc>
          <w:tcPr>
            <w:tcW w:w="2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9B96D" w14:textId="77777777" w:rsidR="00C8595D" w:rsidRPr="0054450D" w:rsidRDefault="00C8595D" w:rsidP="000D42F1">
            <w:pPr>
              <w:jc w:val="center"/>
              <w:rPr>
                <w:rFonts w:ascii="Arial" w:hAnsi="Arial" w:cs="Arial"/>
                <w:b/>
                <w:sz w:val="20"/>
                <w:szCs w:val="20"/>
              </w:rPr>
            </w:pPr>
            <w:r w:rsidRPr="0054450D">
              <w:rPr>
                <w:rFonts w:ascii="Arial" w:hAnsi="Arial" w:cs="Arial"/>
                <w:b/>
                <w:sz w:val="20"/>
                <w:szCs w:val="20"/>
              </w:rPr>
              <w:t>Elemento a evaluar</w:t>
            </w:r>
          </w:p>
          <w:p w14:paraId="3E7B5B98" w14:textId="77777777" w:rsidR="00C8595D" w:rsidRPr="0054450D" w:rsidRDefault="00C8595D" w:rsidP="000D42F1">
            <w:pPr>
              <w:jc w:val="center"/>
              <w:rPr>
                <w:rFonts w:ascii="Arial" w:hAnsi="Arial" w:cs="Arial"/>
                <w:b/>
                <w:sz w:val="20"/>
                <w:szCs w:val="20"/>
              </w:rPr>
            </w:pPr>
          </w:p>
        </w:tc>
        <w:tc>
          <w:tcPr>
            <w:tcW w:w="442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75BD9F" w14:textId="77777777" w:rsidR="00C8595D" w:rsidRPr="0054450D" w:rsidRDefault="00C8595D" w:rsidP="000D42F1">
            <w:pPr>
              <w:jc w:val="center"/>
              <w:rPr>
                <w:rFonts w:ascii="Arial" w:hAnsi="Arial" w:cs="Arial"/>
                <w:b/>
                <w:sz w:val="20"/>
                <w:szCs w:val="20"/>
              </w:rPr>
            </w:pPr>
            <w:r w:rsidRPr="0054450D">
              <w:rPr>
                <w:rFonts w:ascii="Arial" w:hAnsi="Arial" w:cs="Arial"/>
                <w:b/>
                <w:sz w:val="20"/>
                <w:szCs w:val="20"/>
              </w:rPr>
              <w:t>Criterio de evaluación</w:t>
            </w:r>
          </w:p>
        </w:tc>
        <w:tc>
          <w:tcPr>
            <w:tcW w:w="90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F849B6" w14:textId="77777777" w:rsidR="00C8595D" w:rsidRPr="0054450D" w:rsidRDefault="00C8595D" w:rsidP="000D42F1">
            <w:pPr>
              <w:jc w:val="center"/>
              <w:rPr>
                <w:rFonts w:ascii="Arial" w:hAnsi="Arial" w:cs="Arial"/>
                <w:b/>
                <w:sz w:val="20"/>
                <w:szCs w:val="20"/>
              </w:rPr>
            </w:pPr>
            <w:r w:rsidRPr="0054450D">
              <w:rPr>
                <w:rFonts w:ascii="Arial" w:hAnsi="Arial" w:cs="Arial"/>
                <w:b/>
                <w:sz w:val="20"/>
                <w:szCs w:val="20"/>
              </w:rPr>
              <w:t>Valor</w:t>
            </w:r>
          </w:p>
        </w:tc>
      </w:tr>
      <w:tr w:rsidR="00C8595D" w:rsidRPr="0054450D" w14:paraId="0B1ABDF3" w14:textId="77777777" w:rsidTr="000D42F1">
        <w:trPr>
          <w:trHeight w:val="491"/>
          <w:jc w:val="center"/>
        </w:trPr>
        <w:tc>
          <w:tcPr>
            <w:tcW w:w="2662" w:type="dxa"/>
            <w:tcBorders>
              <w:top w:val="single" w:sz="4" w:space="0" w:color="auto"/>
              <w:left w:val="single" w:sz="4" w:space="0" w:color="auto"/>
              <w:bottom w:val="single" w:sz="4" w:space="0" w:color="auto"/>
              <w:right w:val="single" w:sz="4" w:space="0" w:color="auto"/>
            </w:tcBorders>
          </w:tcPr>
          <w:p w14:paraId="00571899"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Investigación sobre el prospecto de información</w:t>
            </w:r>
          </w:p>
        </w:tc>
        <w:tc>
          <w:tcPr>
            <w:tcW w:w="4421" w:type="dxa"/>
            <w:tcBorders>
              <w:top w:val="single" w:sz="4" w:space="0" w:color="auto"/>
              <w:left w:val="single" w:sz="4" w:space="0" w:color="auto"/>
              <w:bottom w:val="single" w:sz="4" w:space="0" w:color="auto"/>
              <w:right w:val="single" w:sz="4" w:space="0" w:color="auto"/>
            </w:tcBorders>
          </w:tcPr>
          <w:p w14:paraId="285759CF"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 xml:space="preserve">Se incluyen todos los elementos requeridos dentro de la investigación. </w:t>
            </w:r>
          </w:p>
        </w:tc>
        <w:tc>
          <w:tcPr>
            <w:tcW w:w="904" w:type="dxa"/>
            <w:tcBorders>
              <w:top w:val="single" w:sz="4" w:space="0" w:color="auto"/>
              <w:left w:val="single" w:sz="4" w:space="0" w:color="auto"/>
              <w:bottom w:val="single" w:sz="4" w:space="0" w:color="auto"/>
              <w:right w:val="single" w:sz="4" w:space="0" w:color="auto"/>
            </w:tcBorders>
          </w:tcPr>
          <w:p w14:paraId="3A1D24D4"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4</w:t>
            </w:r>
          </w:p>
        </w:tc>
      </w:tr>
      <w:tr w:rsidR="00C8595D" w:rsidRPr="0054450D" w14:paraId="14F2F31B" w14:textId="77777777" w:rsidTr="000D42F1">
        <w:trPr>
          <w:trHeight w:val="491"/>
          <w:jc w:val="center"/>
        </w:trPr>
        <w:tc>
          <w:tcPr>
            <w:tcW w:w="2662" w:type="dxa"/>
            <w:tcBorders>
              <w:top w:val="single" w:sz="4" w:space="0" w:color="auto"/>
              <w:left w:val="single" w:sz="4" w:space="0" w:color="auto"/>
              <w:bottom w:val="single" w:sz="4" w:space="0" w:color="auto"/>
              <w:right w:val="single" w:sz="4" w:space="0" w:color="auto"/>
            </w:tcBorders>
          </w:tcPr>
          <w:p w14:paraId="1BF5BA18"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El reporte sintetiza la información requerida de manera adecuada</w:t>
            </w:r>
          </w:p>
        </w:tc>
        <w:tc>
          <w:tcPr>
            <w:tcW w:w="4421" w:type="dxa"/>
            <w:tcBorders>
              <w:top w:val="single" w:sz="4" w:space="0" w:color="auto"/>
              <w:left w:val="single" w:sz="4" w:space="0" w:color="auto"/>
              <w:bottom w:val="single" w:sz="4" w:space="0" w:color="auto"/>
              <w:right w:val="single" w:sz="4" w:space="0" w:color="auto"/>
            </w:tcBorders>
          </w:tcPr>
          <w:p w14:paraId="3CF0E1A4"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El reporte entregado sintetiza la información requerida de manera adecuada.</w:t>
            </w:r>
          </w:p>
        </w:tc>
        <w:tc>
          <w:tcPr>
            <w:tcW w:w="904" w:type="dxa"/>
            <w:tcBorders>
              <w:top w:val="single" w:sz="4" w:space="0" w:color="auto"/>
              <w:left w:val="single" w:sz="4" w:space="0" w:color="auto"/>
              <w:bottom w:val="single" w:sz="4" w:space="0" w:color="auto"/>
              <w:right w:val="single" w:sz="4" w:space="0" w:color="auto"/>
            </w:tcBorders>
          </w:tcPr>
          <w:p w14:paraId="000D2FE4"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4</w:t>
            </w:r>
          </w:p>
        </w:tc>
      </w:tr>
      <w:tr w:rsidR="00C8595D" w:rsidRPr="0054450D" w14:paraId="3B360CD7" w14:textId="77777777" w:rsidTr="000D42F1">
        <w:trPr>
          <w:trHeight w:val="491"/>
          <w:jc w:val="center"/>
        </w:trPr>
        <w:tc>
          <w:tcPr>
            <w:tcW w:w="2662" w:type="dxa"/>
            <w:tcBorders>
              <w:top w:val="single" w:sz="4" w:space="0" w:color="auto"/>
              <w:left w:val="single" w:sz="4" w:space="0" w:color="auto"/>
              <w:bottom w:val="single" w:sz="4" w:space="0" w:color="auto"/>
              <w:right w:val="single" w:sz="4" w:space="0" w:color="auto"/>
            </w:tcBorders>
          </w:tcPr>
          <w:p w14:paraId="47650BE8"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Conclusión</w:t>
            </w:r>
          </w:p>
        </w:tc>
        <w:tc>
          <w:tcPr>
            <w:tcW w:w="4421" w:type="dxa"/>
            <w:tcBorders>
              <w:top w:val="single" w:sz="4" w:space="0" w:color="auto"/>
              <w:left w:val="single" w:sz="4" w:space="0" w:color="auto"/>
              <w:bottom w:val="single" w:sz="4" w:space="0" w:color="auto"/>
              <w:right w:val="single" w:sz="4" w:space="0" w:color="auto"/>
            </w:tcBorders>
          </w:tcPr>
          <w:p w14:paraId="0A869427"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 xml:space="preserve">Incluye conclusión con los aprendizajes obtenidos a través de la investigación. </w:t>
            </w:r>
          </w:p>
        </w:tc>
        <w:tc>
          <w:tcPr>
            <w:tcW w:w="904" w:type="dxa"/>
            <w:tcBorders>
              <w:top w:val="single" w:sz="4" w:space="0" w:color="auto"/>
              <w:left w:val="single" w:sz="4" w:space="0" w:color="auto"/>
              <w:bottom w:val="single" w:sz="4" w:space="0" w:color="auto"/>
              <w:right w:val="single" w:sz="4" w:space="0" w:color="auto"/>
            </w:tcBorders>
          </w:tcPr>
          <w:p w14:paraId="67EE4766" w14:textId="77777777" w:rsidR="00C8595D" w:rsidRPr="0054450D" w:rsidRDefault="00C8595D" w:rsidP="000D42F1">
            <w:pPr>
              <w:rPr>
                <w:rFonts w:ascii="Arial" w:hAnsi="Arial" w:cs="Arial"/>
                <w:sz w:val="20"/>
                <w:szCs w:val="20"/>
                <w:lang w:val="es-419"/>
              </w:rPr>
            </w:pPr>
            <w:r>
              <w:rPr>
                <w:rFonts w:ascii="Arial" w:hAnsi="Arial" w:cs="Arial"/>
                <w:sz w:val="20"/>
                <w:szCs w:val="20"/>
                <w:lang w:val="es-419"/>
              </w:rPr>
              <w:t>2</w:t>
            </w:r>
          </w:p>
        </w:tc>
      </w:tr>
    </w:tbl>
    <w:p w14:paraId="23976674" w14:textId="77777777" w:rsidR="00C8595D" w:rsidRPr="006A2FFF" w:rsidRDefault="00C8595D" w:rsidP="00C8595D">
      <w:pPr>
        <w:rPr>
          <w:rFonts w:ascii="Arial" w:hAnsi="Arial" w:cs="Arial"/>
          <w:color w:val="FF6600"/>
          <w:sz w:val="20"/>
          <w:szCs w:val="20"/>
          <w:lang w:val="es-ES"/>
        </w:rPr>
      </w:pPr>
    </w:p>
    <w:p w14:paraId="02423B86" w14:textId="77777777" w:rsidR="00C8595D" w:rsidRPr="00C8595D" w:rsidRDefault="00C8595D" w:rsidP="00C8595D">
      <w:pPr>
        <w:rPr>
          <w:rFonts w:ascii="Arial" w:hAnsi="Arial" w:cs="Arial"/>
          <w:color w:val="000000" w:themeColor="text1"/>
          <w:sz w:val="20"/>
          <w:szCs w:val="20"/>
          <w:lang w:val="es-ES"/>
        </w:rPr>
      </w:pPr>
    </w:p>
    <w:sectPr w:rsidR="00C8595D" w:rsidRPr="00C859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894"/>
    <w:multiLevelType w:val="hybridMultilevel"/>
    <w:tmpl w:val="3078C516"/>
    <w:lvl w:ilvl="0" w:tplc="4E765FD0">
      <w:start w:val="1"/>
      <w:numFmt w:val="bullet"/>
      <w:suff w:val="nothing"/>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3C5BC2"/>
    <w:multiLevelType w:val="hybridMultilevel"/>
    <w:tmpl w:val="C96CEC88"/>
    <w:lvl w:ilvl="0" w:tplc="5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0562A6"/>
    <w:multiLevelType w:val="hybridMultilevel"/>
    <w:tmpl w:val="A582D75C"/>
    <w:lvl w:ilvl="0" w:tplc="5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EA2609"/>
    <w:multiLevelType w:val="hybridMultilevel"/>
    <w:tmpl w:val="A26EF0BC"/>
    <w:lvl w:ilvl="0" w:tplc="5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485110"/>
    <w:multiLevelType w:val="hybridMultilevel"/>
    <w:tmpl w:val="E91C98A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3E835C61"/>
    <w:multiLevelType w:val="hybridMultilevel"/>
    <w:tmpl w:val="29BEA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4D12AB"/>
    <w:multiLevelType w:val="hybridMultilevel"/>
    <w:tmpl w:val="279E33A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nsid w:val="4FC4544A"/>
    <w:multiLevelType w:val="hybridMultilevel"/>
    <w:tmpl w:val="A3B26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ED75F4"/>
    <w:multiLevelType w:val="hybridMultilevel"/>
    <w:tmpl w:val="A25059D0"/>
    <w:lvl w:ilvl="0" w:tplc="5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54222B"/>
    <w:multiLevelType w:val="hybridMultilevel"/>
    <w:tmpl w:val="C17EB19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3"/>
  </w:num>
  <w:num w:numId="6">
    <w:abstractNumId w:val="1"/>
  </w:num>
  <w:num w:numId="7">
    <w:abstractNumId w:val="8"/>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5D"/>
    <w:rsid w:val="000101B4"/>
    <w:rsid w:val="000110D1"/>
    <w:rsid w:val="000242A8"/>
    <w:rsid w:val="000340C6"/>
    <w:rsid w:val="000538C2"/>
    <w:rsid w:val="000706E4"/>
    <w:rsid w:val="00074665"/>
    <w:rsid w:val="00084CDB"/>
    <w:rsid w:val="00090557"/>
    <w:rsid w:val="00096F0F"/>
    <w:rsid w:val="000A2CC2"/>
    <w:rsid w:val="000A58E5"/>
    <w:rsid w:val="000A6707"/>
    <w:rsid w:val="000B1D4F"/>
    <w:rsid w:val="000D2B15"/>
    <w:rsid w:val="000D3580"/>
    <w:rsid w:val="000E3CAC"/>
    <w:rsid w:val="000E50D3"/>
    <w:rsid w:val="000F0F25"/>
    <w:rsid w:val="000F59EB"/>
    <w:rsid w:val="00101F81"/>
    <w:rsid w:val="00103BF5"/>
    <w:rsid w:val="00111573"/>
    <w:rsid w:val="00112564"/>
    <w:rsid w:val="00133AFD"/>
    <w:rsid w:val="00150AE8"/>
    <w:rsid w:val="00156881"/>
    <w:rsid w:val="00157EE4"/>
    <w:rsid w:val="00163BCD"/>
    <w:rsid w:val="0017589A"/>
    <w:rsid w:val="001826CC"/>
    <w:rsid w:val="00192237"/>
    <w:rsid w:val="0019582D"/>
    <w:rsid w:val="001A2463"/>
    <w:rsid w:val="001A34D3"/>
    <w:rsid w:val="001B13B2"/>
    <w:rsid w:val="001C55D5"/>
    <w:rsid w:val="001C7D3F"/>
    <w:rsid w:val="001E7C0A"/>
    <w:rsid w:val="001F514C"/>
    <w:rsid w:val="00203B95"/>
    <w:rsid w:val="002056FC"/>
    <w:rsid w:val="00207161"/>
    <w:rsid w:val="00232B4B"/>
    <w:rsid w:val="00234CD5"/>
    <w:rsid w:val="0024253F"/>
    <w:rsid w:val="0024443F"/>
    <w:rsid w:val="00244586"/>
    <w:rsid w:val="00245CC1"/>
    <w:rsid w:val="00262DAA"/>
    <w:rsid w:val="002649DB"/>
    <w:rsid w:val="00292158"/>
    <w:rsid w:val="002A0A94"/>
    <w:rsid w:val="002A2F9B"/>
    <w:rsid w:val="002D2A22"/>
    <w:rsid w:val="002E19C2"/>
    <w:rsid w:val="002E3F35"/>
    <w:rsid w:val="002E7252"/>
    <w:rsid w:val="002F2CD6"/>
    <w:rsid w:val="003215EB"/>
    <w:rsid w:val="00342A45"/>
    <w:rsid w:val="00343FE2"/>
    <w:rsid w:val="00350864"/>
    <w:rsid w:val="00352C5B"/>
    <w:rsid w:val="0035489A"/>
    <w:rsid w:val="00365F5B"/>
    <w:rsid w:val="003870FB"/>
    <w:rsid w:val="00390922"/>
    <w:rsid w:val="00394D40"/>
    <w:rsid w:val="00397CDF"/>
    <w:rsid w:val="003A5374"/>
    <w:rsid w:val="003B0BC5"/>
    <w:rsid w:val="003B62D5"/>
    <w:rsid w:val="003D022F"/>
    <w:rsid w:val="003E1B14"/>
    <w:rsid w:val="003E75D9"/>
    <w:rsid w:val="00410FF6"/>
    <w:rsid w:val="00415147"/>
    <w:rsid w:val="00436F70"/>
    <w:rsid w:val="004519D3"/>
    <w:rsid w:val="004615B7"/>
    <w:rsid w:val="00481691"/>
    <w:rsid w:val="004834A2"/>
    <w:rsid w:val="00486B30"/>
    <w:rsid w:val="0049540A"/>
    <w:rsid w:val="004A05D3"/>
    <w:rsid w:val="004B5205"/>
    <w:rsid w:val="004B7BD4"/>
    <w:rsid w:val="004D2F75"/>
    <w:rsid w:val="004E6191"/>
    <w:rsid w:val="004F3134"/>
    <w:rsid w:val="004F65BD"/>
    <w:rsid w:val="004F6742"/>
    <w:rsid w:val="004F7C11"/>
    <w:rsid w:val="00502105"/>
    <w:rsid w:val="00504B71"/>
    <w:rsid w:val="0051301C"/>
    <w:rsid w:val="00535E60"/>
    <w:rsid w:val="00566772"/>
    <w:rsid w:val="0057535D"/>
    <w:rsid w:val="00581464"/>
    <w:rsid w:val="00583A89"/>
    <w:rsid w:val="005963FA"/>
    <w:rsid w:val="005B75CA"/>
    <w:rsid w:val="005C016C"/>
    <w:rsid w:val="005C049D"/>
    <w:rsid w:val="005E3824"/>
    <w:rsid w:val="005E3E7D"/>
    <w:rsid w:val="005F0418"/>
    <w:rsid w:val="005F650E"/>
    <w:rsid w:val="00617085"/>
    <w:rsid w:val="00620AC9"/>
    <w:rsid w:val="00621830"/>
    <w:rsid w:val="0062251B"/>
    <w:rsid w:val="00642826"/>
    <w:rsid w:val="00655DB0"/>
    <w:rsid w:val="00661944"/>
    <w:rsid w:val="00663592"/>
    <w:rsid w:val="00676291"/>
    <w:rsid w:val="00680CD5"/>
    <w:rsid w:val="0068399C"/>
    <w:rsid w:val="006B31F7"/>
    <w:rsid w:val="006C15EB"/>
    <w:rsid w:val="006C53F7"/>
    <w:rsid w:val="006D2BD6"/>
    <w:rsid w:val="006D5E3D"/>
    <w:rsid w:val="006E1C41"/>
    <w:rsid w:val="006E395F"/>
    <w:rsid w:val="006F0516"/>
    <w:rsid w:val="006F45A1"/>
    <w:rsid w:val="00705DF7"/>
    <w:rsid w:val="00715F97"/>
    <w:rsid w:val="00717DAB"/>
    <w:rsid w:val="00723775"/>
    <w:rsid w:val="00724FC2"/>
    <w:rsid w:val="00727166"/>
    <w:rsid w:val="00737CD3"/>
    <w:rsid w:val="00754CF6"/>
    <w:rsid w:val="007A0DD1"/>
    <w:rsid w:val="007B094E"/>
    <w:rsid w:val="007B137E"/>
    <w:rsid w:val="007B7E9E"/>
    <w:rsid w:val="007E036E"/>
    <w:rsid w:val="00800B92"/>
    <w:rsid w:val="00801DAA"/>
    <w:rsid w:val="008229BA"/>
    <w:rsid w:val="008251CB"/>
    <w:rsid w:val="00835729"/>
    <w:rsid w:val="00860B4E"/>
    <w:rsid w:val="00883E0D"/>
    <w:rsid w:val="00886A4D"/>
    <w:rsid w:val="008A5732"/>
    <w:rsid w:val="008D0B04"/>
    <w:rsid w:val="008E208E"/>
    <w:rsid w:val="008E2744"/>
    <w:rsid w:val="008F3C49"/>
    <w:rsid w:val="00905A8C"/>
    <w:rsid w:val="009212DA"/>
    <w:rsid w:val="00922471"/>
    <w:rsid w:val="00927BE4"/>
    <w:rsid w:val="009453B6"/>
    <w:rsid w:val="00946B2F"/>
    <w:rsid w:val="00952350"/>
    <w:rsid w:val="0095279C"/>
    <w:rsid w:val="00953A5E"/>
    <w:rsid w:val="00955437"/>
    <w:rsid w:val="00956E08"/>
    <w:rsid w:val="00975E80"/>
    <w:rsid w:val="009764DF"/>
    <w:rsid w:val="0098570E"/>
    <w:rsid w:val="009967E2"/>
    <w:rsid w:val="009B488F"/>
    <w:rsid w:val="009C0877"/>
    <w:rsid w:val="009D0E71"/>
    <w:rsid w:val="009D3AAD"/>
    <w:rsid w:val="009E2E1F"/>
    <w:rsid w:val="009E66E3"/>
    <w:rsid w:val="009E68C4"/>
    <w:rsid w:val="009E76BB"/>
    <w:rsid w:val="009F30B7"/>
    <w:rsid w:val="00A319C3"/>
    <w:rsid w:val="00A6649B"/>
    <w:rsid w:val="00A92EEF"/>
    <w:rsid w:val="00A95ECA"/>
    <w:rsid w:val="00A965A6"/>
    <w:rsid w:val="00A97497"/>
    <w:rsid w:val="00AA6189"/>
    <w:rsid w:val="00AB1119"/>
    <w:rsid w:val="00AB2428"/>
    <w:rsid w:val="00AB7900"/>
    <w:rsid w:val="00AC3751"/>
    <w:rsid w:val="00AC5E57"/>
    <w:rsid w:val="00AD6D01"/>
    <w:rsid w:val="00AE12F1"/>
    <w:rsid w:val="00AE4B16"/>
    <w:rsid w:val="00AE791C"/>
    <w:rsid w:val="00B0008C"/>
    <w:rsid w:val="00B061D5"/>
    <w:rsid w:val="00B068B2"/>
    <w:rsid w:val="00B2223C"/>
    <w:rsid w:val="00B23E76"/>
    <w:rsid w:val="00B2443E"/>
    <w:rsid w:val="00B31C54"/>
    <w:rsid w:val="00B31D45"/>
    <w:rsid w:val="00B3215F"/>
    <w:rsid w:val="00B33481"/>
    <w:rsid w:val="00B53668"/>
    <w:rsid w:val="00B551EF"/>
    <w:rsid w:val="00B6513F"/>
    <w:rsid w:val="00B65673"/>
    <w:rsid w:val="00B74921"/>
    <w:rsid w:val="00B80F58"/>
    <w:rsid w:val="00B91494"/>
    <w:rsid w:val="00B9161A"/>
    <w:rsid w:val="00BA4CDF"/>
    <w:rsid w:val="00BA7AD6"/>
    <w:rsid w:val="00C00D72"/>
    <w:rsid w:val="00C14831"/>
    <w:rsid w:val="00C466EE"/>
    <w:rsid w:val="00C5476E"/>
    <w:rsid w:val="00C636EE"/>
    <w:rsid w:val="00C64E01"/>
    <w:rsid w:val="00C66BF5"/>
    <w:rsid w:val="00C70A58"/>
    <w:rsid w:val="00C70EBA"/>
    <w:rsid w:val="00C719A8"/>
    <w:rsid w:val="00C74033"/>
    <w:rsid w:val="00C8595D"/>
    <w:rsid w:val="00CD7AA4"/>
    <w:rsid w:val="00D04F64"/>
    <w:rsid w:val="00D112FD"/>
    <w:rsid w:val="00D13BEE"/>
    <w:rsid w:val="00D3305E"/>
    <w:rsid w:val="00D34C6D"/>
    <w:rsid w:val="00D3724D"/>
    <w:rsid w:val="00D375E3"/>
    <w:rsid w:val="00D41975"/>
    <w:rsid w:val="00D5124F"/>
    <w:rsid w:val="00D51BB1"/>
    <w:rsid w:val="00D533E0"/>
    <w:rsid w:val="00D66763"/>
    <w:rsid w:val="00D7333D"/>
    <w:rsid w:val="00D819CB"/>
    <w:rsid w:val="00DB5948"/>
    <w:rsid w:val="00DB6263"/>
    <w:rsid w:val="00DC58FE"/>
    <w:rsid w:val="00DF02D9"/>
    <w:rsid w:val="00DF224B"/>
    <w:rsid w:val="00DF568E"/>
    <w:rsid w:val="00E10B17"/>
    <w:rsid w:val="00E12633"/>
    <w:rsid w:val="00E20E87"/>
    <w:rsid w:val="00E31443"/>
    <w:rsid w:val="00E32BA7"/>
    <w:rsid w:val="00E34DD4"/>
    <w:rsid w:val="00E35778"/>
    <w:rsid w:val="00E44B54"/>
    <w:rsid w:val="00E514CB"/>
    <w:rsid w:val="00E56676"/>
    <w:rsid w:val="00E578D1"/>
    <w:rsid w:val="00E621A1"/>
    <w:rsid w:val="00E71D1F"/>
    <w:rsid w:val="00E74232"/>
    <w:rsid w:val="00E774BB"/>
    <w:rsid w:val="00E87DCE"/>
    <w:rsid w:val="00E96BC4"/>
    <w:rsid w:val="00EA0125"/>
    <w:rsid w:val="00EA7BB8"/>
    <w:rsid w:val="00ED10A7"/>
    <w:rsid w:val="00ED47FA"/>
    <w:rsid w:val="00ED67D7"/>
    <w:rsid w:val="00F04AAA"/>
    <w:rsid w:val="00F0598A"/>
    <w:rsid w:val="00F05AD2"/>
    <w:rsid w:val="00F073C1"/>
    <w:rsid w:val="00F21AEB"/>
    <w:rsid w:val="00F33810"/>
    <w:rsid w:val="00F377AF"/>
    <w:rsid w:val="00F423ED"/>
    <w:rsid w:val="00F4415D"/>
    <w:rsid w:val="00F663CF"/>
    <w:rsid w:val="00F70B76"/>
    <w:rsid w:val="00F73229"/>
    <w:rsid w:val="00F73DA3"/>
    <w:rsid w:val="00F765D8"/>
    <w:rsid w:val="00F77BB0"/>
    <w:rsid w:val="00F84CDB"/>
    <w:rsid w:val="00F91A9B"/>
    <w:rsid w:val="00F9229B"/>
    <w:rsid w:val="00F93DF3"/>
    <w:rsid w:val="00F94F34"/>
    <w:rsid w:val="00FA6CC5"/>
    <w:rsid w:val="00FB621E"/>
    <w:rsid w:val="00FD1353"/>
    <w:rsid w:val="00FD2FFC"/>
    <w:rsid w:val="00FE49F9"/>
    <w:rsid w:val="00FE7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881A"/>
  <w15:chartTrackingRefBased/>
  <w15:docId w15:val="{F7ACAE38-2565-489E-ABC8-61B4A12E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5D"/>
    <w:pPr>
      <w:ind w:left="720"/>
      <w:contextualSpacing/>
    </w:pPr>
  </w:style>
  <w:style w:type="character" w:styleId="CommentReference">
    <w:name w:val="annotation reference"/>
    <w:uiPriority w:val="99"/>
    <w:semiHidden/>
    <w:unhideWhenUsed/>
    <w:rsid w:val="00C8595D"/>
    <w:rPr>
      <w:sz w:val="16"/>
      <w:szCs w:val="16"/>
    </w:rPr>
  </w:style>
  <w:style w:type="paragraph" w:styleId="CommentText">
    <w:name w:val="annotation text"/>
    <w:basedOn w:val="Normal"/>
    <w:link w:val="CommentTextChar"/>
    <w:uiPriority w:val="99"/>
    <w:unhideWhenUsed/>
    <w:rsid w:val="00C8595D"/>
    <w:rPr>
      <w:sz w:val="20"/>
      <w:szCs w:val="20"/>
    </w:rPr>
  </w:style>
  <w:style w:type="character" w:customStyle="1" w:styleId="CommentTextChar">
    <w:name w:val="Comment Text Char"/>
    <w:basedOn w:val="DefaultParagraphFont"/>
    <w:link w:val="CommentText"/>
    <w:uiPriority w:val="99"/>
    <w:rsid w:val="00C8595D"/>
    <w:rPr>
      <w:rFonts w:ascii="Calibri" w:eastAsia="Calibri" w:hAnsi="Calibri" w:cs="Times New Roman"/>
      <w:sz w:val="20"/>
      <w:szCs w:val="20"/>
    </w:rPr>
  </w:style>
  <w:style w:type="table" w:customStyle="1" w:styleId="TableGrid4">
    <w:name w:val="Table Grid4"/>
    <w:basedOn w:val="TableNormal"/>
    <w:next w:val="TableGrid"/>
    <w:uiPriority w:val="59"/>
    <w:rsid w:val="00C8595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5D"/>
    <w:rPr>
      <w:rFonts w:ascii="Segoe UI" w:eastAsia="Calibri" w:hAnsi="Segoe UI" w:cs="Segoe UI"/>
      <w:sz w:val="18"/>
      <w:szCs w:val="18"/>
    </w:rPr>
  </w:style>
  <w:style w:type="character" w:styleId="Hyperlink">
    <w:name w:val="Hyperlink"/>
    <w:basedOn w:val="DefaultParagraphFont"/>
    <w:uiPriority w:val="99"/>
    <w:unhideWhenUsed/>
    <w:rsid w:val="00244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ormato_evidencia.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1411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Leyva Silva</dc:creator>
  <cp:keywords/>
  <dc:description/>
  <cp:lastModifiedBy>Felipe Leyva Silva</cp:lastModifiedBy>
  <cp:revision>2</cp:revision>
  <dcterms:created xsi:type="dcterms:W3CDTF">2014-12-31T16:14:00Z</dcterms:created>
  <dcterms:modified xsi:type="dcterms:W3CDTF">2014-12-31T16:26:00Z</dcterms:modified>
</cp:coreProperties>
</file>