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DD9E" w14:textId="77777777" w:rsidR="00B44C67" w:rsidRPr="00B30249" w:rsidRDefault="00B44C67" w:rsidP="00B30249">
      <w:pPr>
        <w:spacing w:after="100" w:afterAutospacing="1" w:line="276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es-MX"/>
          <w14:ligatures w14:val="none"/>
        </w:rPr>
      </w:pPr>
      <w:r w:rsidRPr="00B30249">
        <w:rPr>
          <w:rFonts w:eastAsia="Times New Roman" w:cstheme="minorHAnsi"/>
          <w:b/>
          <w:bCs/>
          <w:kern w:val="36"/>
          <w:sz w:val="32"/>
          <w:szCs w:val="32"/>
          <w:lang w:eastAsia="es-MX"/>
          <w14:ligatures w14:val="none"/>
        </w:rPr>
        <w:t>Grid gerencial de Blake y Mouton</w:t>
      </w:r>
    </w:p>
    <w:p w14:paraId="165ED5EF" w14:textId="7F9A7EDB" w:rsidR="00B44C67" w:rsidRPr="00B44C67" w:rsidRDefault="00B44C67" w:rsidP="00F642CA">
      <w:pPr>
        <w:spacing w:after="0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noProof/>
          <w:color w:val="000000"/>
          <w:kern w:val="0"/>
          <w:lang w:eastAsia="es-MX"/>
          <w14:ligatures w14:val="none"/>
        </w:rPr>
        <w:drawing>
          <wp:inline distT="0" distB="0" distL="0" distR="0" wp14:anchorId="48EDF77E" wp14:editId="44A16B34">
            <wp:extent cx="5612130" cy="3759835"/>
            <wp:effectExtent l="0" t="0" r="7620" b="0"/>
            <wp:docPr id="428356579" name="Imagen 4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56579" name="Imagen 4" descr="Gráfi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Malla gerencial. Fuente: Tumbarrancho CC BY-SA 4.0, Wikimedia Commons</w:t>
      </w:r>
    </w:p>
    <w:p w14:paraId="17212B30" w14:textId="77777777" w:rsidR="00F642CA" w:rsidRDefault="00F642CA" w:rsidP="00F642CA">
      <w:pPr>
        <w:spacing w:after="100" w:afterAutospacing="1" w:line="276" w:lineRule="auto"/>
        <w:outlineLvl w:val="1"/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</w:pPr>
    </w:p>
    <w:p w14:paraId="4F41FC01" w14:textId="607582A0" w:rsidR="00B44C67" w:rsidRPr="00B44C67" w:rsidRDefault="00B44C67" w:rsidP="00F642CA">
      <w:pPr>
        <w:spacing w:after="100" w:afterAutospacing="1" w:line="276" w:lineRule="auto"/>
        <w:outlineLvl w:val="1"/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¿Qué es el grid gerencial de Blake y Mouton?</w:t>
      </w:r>
    </w:p>
    <w:p w14:paraId="51A5C433" w14:textId="7568E373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El</w:t>
      </w:r>
      <w:r w:rsidR="00B30249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</w:t>
      </w:r>
      <w:r w:rsidRPr="00FC45CF">
        <w:rPr>
          <w:rFonts w:eastAsia="Times New Roman" w:cstheme="minorHAnsi"/>
          <w:b/>
          <w:bCs/>
          <w:i/>
          <w:iCs/>
          <w:color w:val="000000"/>
          <w:kern w:val="0"/>
          <w:lang w:eastAsia="es-MX"/>
          <w14:ligatures w14:val="none"/>
        </w:rPr>
        <w:t>grid gerencial de Blake y Mouton</w:t>
      </w:r>
      <w:r w:rsidRPr="00B30249">
        <w:rPr>
          <w:rFonts w:eastAsia="Times New Roman" w:cstheme="minorHAnsi"/>
          <w:color w:val="000000"/>
          <w:kern w:val="0"/>
          <w:lang w:eastAsia="es-MX"/>
          <w14:ligatures w14:val="none"/>
        </w:rPr>
        <w:t>,</w:t>
      </w:r>
      <w:r w:rsidR="00B30249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o malla gerencial, es un modelo de liderazgo que identifica el grado en que </w:t>
      </w:r>
      <w:r w:rsidR="00F642CA">
        <w:rPr>
          <w:rFonts w:eastAsia="Times New Roman" w:cstheme="minorHAnsi"/>
          <w:color w:val="000000"/>
          <w:kern w:val="0"/>
          <w:lang w:eastAsia="es-MX"/>
          <w14:ligatures w14:val="none"/>
        </w:rPr>
        <w:t>la gerencia o quien lidera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se centra en las tareas o en las personas, generando cinco estilos de liderazgo.</w:t>
      </w:r>
    </w:p>
    <w:p w14:paraId="5F64CB8A" w14:textId="3EBC996A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Anticipándose al liderazgo situacional, los teóricos de la gerencia Robert Blake y Jane Mouton llegaron, en 1964, a la conclusión de que el </w:t>
      </w:r>
      <w:r w:rsidRPr="00B30249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comportamiento de </w:t>
      </w:r>
      <w:r w:rsidR="00F642CA" w:rsidRPr="00B30249">
        <w:rPr>
          <w:rFonts w:eastAsia="Times New Roman" w:cstheme="minorHAnsi"/>
          <w:color w:val="000000"/>
          <w:kern w:val="0"/>
          <w:lang w:eastAsia="es-MX"/>
          <w14:ligatures w14:val="none"/>
        </w:rPr>
        <w:t>quien dirige</w:t>
      </w:r>
      <w:r w:rsidRPr="00B30249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se deriva de dos criterios: orientación a las personas, y orientación a las tareas o resultados.</w:t>
      </w:r>
    </w:p>
    <w:p w14:paraId="38E1665E" w14:textId="77777777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También conocido como </w:t>
      </w:r>
      <w:r w:rsidRPr="00FC45CF">
        <w:rPr>
          <w:rFonts w:eastAsia="Times New Roman" w:cstheme="minorHAnsi"/>
          <w:i/>
          <w:iCs/>
          <w:color w:val="000000"/>
          <w:kern w:val="0"/>
          <w:lang w:eastAsia="es-MX"/>
          <w14:ligatures w14:val="none"/>
        </w:rPr>
        <w:t>grid de gestión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o </w:t>
      </w:r>
      <w:r w:rsidRPr="00FC45CF">
        <w:rPr>
          <w:rFonts w:eastAsia="Times New Roman" w:cstheme="minorHAnsi"/>
          <w:i/>
          <w:iCs/>
          <w:color w:val="000000"/>
          <w:kern w:val="0"/>
          <w:lang w:eastAsia="es-MX"/>
          <w14:ligatures w14:val="none"/>
        </w:rPr>
        <w:t>grid de liderazgo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, en el grid gerencial se combinan estos dos criterios, dando como resultado una rejilla 9×9, de 81 grados diferentes. De 1 a 9 para orientación a la tarea, y de 1 a 9 para orientación a las personas.</w:t>
      </w:r>
    </w:p>
    <w:p w14:paraId="769EE44A" w14:textId="6BF98CA8" w:rsid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A través de un cuestionario sobre estilo de liderazgo y de gestión realizado a cada </w:t>
      </w:r>
      <w:r w:rsidR="00FC45CF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persona que es 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gerente, se podrá valorar y determinar su posición dentro del grid gerencial. Así, su calificación caerá dentro de alguno de los cinco estilos de liderazgo establecidos.</w:t>
      </w:r>
    </w:p>
    <w:p w14:paraId="03286B6D" w14:textId="6E17B68C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lastRenderedPageBreak/>
        <w:t xml:space="preserve">Por ejemplo, si </w:t>
      </w:r>
      <w:r w:rsidR="00FC45CF">
        <w:rPr>
          <w:rFonts w:eastAsia="Times New Roman" w:cstheme="minorHAnsi"/>
          <w:color w:val="000000"/>
          <w:kern w:val="0"/>
          <w:lang w:eastAsia="es-MX"/>
          <w14:ligatures w14:val="none"/>
        </w:rPr>
        <w:t>alguien que es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gerente califica 3 como orientación a las tareas y 7 como orientación a las personas, su posición en el grid estará en el punto (3,7). Por tanto, su estilo de liderazgo será </w:t>
      </w:r>
      <w:r w:rsidRPr="00B30249">
        <w:rPr>
          <w:rFonts w:eastAsia="Times New Roman" w:cstheme="minorHAnsi"/>
          <w:i/>
          <w:iCs/>
          <w:color w:val="000000"/>
          <w:kern w:val="0"/>
          <w:lang w:eastAsia="es-MX"/>
          <w14:ligatures w14:val="none"/>
        </w:rPr>
        <w:t>democrático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.</w:t>
      </w:r>
    </w:p>
    <w:p w14:paraId="40ADEE98" w14:textId="1AAA77F9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El grid de gestión de Blake y Mouton ayuda a pensar sobre el estilo de liderazgo de </w:t>
      </w:r>
      <w:r w:rsidR="00B30249">
        <w:rPr>
          <w:rFonts w:eastAsia="Times New Roman" w:cstheme="minorHAnsi"/>
          <w:color w:val="000000"/>
          <w:kern w:val="0"/>
          <w:lang w:eastAsia="es-MX"/>
          <w14:ligatures w14:val="none"/>
        </w:rPr>
        <w:t>la gerencia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y sus efectos en la productividad y motivación de su equipo de trabajo.</w:t>
      </w:r>
    </w:p>
    <w:p w14:paraId="6BA70753" w14:textId="77777777" w:rsidR="00B44C67" w:rsidRPr="00B44C67" w:rsidRDefault="00B44C67" w:rsidP="00F642CA">
      <w:pPr>
        <w:spacing w:after="100" w:afterAutospacing="1" w:line="276" w:lineRule="auto"/>
        <w:outlineLvl w:val="1"/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Elementos</w:t>
      </w:r>
    </w:p>
    <w:p w14:paraId="01D0DE49" w14:textId="655BA34E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Robert Blake y Jane Mouton propusieron una representación </w:t>
      </w:r>
      <w:r w:rsidRPr="00FC45CF">
        <w:rPr>
          <w:rFonts w:eastAsia="Times New Roman" w:cstheme="minorHAnsi"/>
          <w:kern w:val="0"/>
          <w:lang w:eastAsia="es-MX"/>
          <w14:ligatures w14:val="none"/>
        </w:rPr>
        <w:t>gráfi</w:t>
      </w:r>
      <w:r w:rsidRPr="00FC45CF">
        <w:rPr>
          <w:rFonts w:eastAsia="Times New Roman" w:cstheme="minorHAnsi"/>
          <w:kern w:val="0"/>
          <w:lang w:eastAsia="es-MX"/>
          <w14:ligatures w14:val="none"/>
        </w:rPr>
        <w:t>ca 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de los estilos de liderazgo a través de un grid gerencial.</w:t>
      </w:r>
    </w:p>
    <w:p w14:paraId="44EC55FC" w14:textId="08AD14B9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El grid muestra dos dimensiones del comportamiento de</w:t>
      </w:r>
      <w:r w:rsidR="00FC45CF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quien es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líder. El eje Y muestra el interés por las personas, priorizando sus necesidades. El eje X muestra el interés por los resultados, que mantiene ajustados cronogramas de tareas.</w:t>
      </w:r>
    </w:p>
    <w:p w14:paraId="39AB789F" w14:textId="774B6E30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Cada dimensión tiene un rango, que va desde baja (1) hasta alta (9), creando así 81 posiciones diferentes en las que puede caer el estilo de</w:t>
      </w:r>
      <w:r w:rsidR="00FC45CF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quien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l</w:t>
      </w:r>
      <w:r w:rsidR="00FC45CF">
        <w:rPr>
          <w:rFonts w:eastAsia="Times New Roman" w:cstheme="minorHAnsi"/>
          <w:color w:val="000000"/>
          <w:kern w:val="0"/>
          <w:lang w:eastAsia="es-MX"/>
          <w14:ligatures w14:val="none"/>
        </w:rPr>
        <w:t>idera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.</w:t>
      </w:r>
    </w:p>
    <w:p w14:paraId="4CEB7E52" w14:textId="3A5C93C7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La posición de </w:t>
      </w:r>
      <w:r w:rsidR="00FC45CF">
        <w:rPr>
          <w:rFonts w:eastAsia="Times New Roman" w:cstheme="minorHAnsi"/>
          <w:color w:val="000000"/>
          <w:kern w:val="0"/>
          <w:lang w:eastAsia="es-MX"/>
          <w14:ligatures w14:val="none"/>
        </w:rPr>
        <w:t>alguien que es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gerente puede estar en cualquier lugar del grid, dependiendo de la importancia relativa que conceda a las personas y a los resultados.</w:t>
      </w:r>
    </w:p>
    <w:p w14:paraId="0159E85C" w14:textId="1F9E8592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Así, el </w:t>
      </w: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interés por las personas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 será el grado en que </w:t>
      </w:r>
      <w:r w:rsidR="00FC45CF">
        <w:rPr>
          <w:rFonts w:eastAsia="Times New Roman" w:cstheme="minorHAnsi"/>
          <w:color w:val="000000"/>
          <w:kern w:val="0"/>
          <w:lang w:eastAsia="es-MX"/>
          <w14:ligatures w14:val="none"/>
        </w:rPr>
        <w:t>quien lidera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considera las necesidades, los intereses y las áreas de desarrollo personal de </w:t>
      </w:r>
      <w:r w:rsidR="00FC45CF">
        <w:rPr>
          <w:rFonts w:eastAsia="Times New Roman" w:cstheme="minorHAnsi"/>
          <w:color w:val="000000"/>
          <w:kern w:val="0"/>
          <w:lang w:eastAsia="es-MX"/>
          <w14:ligatures w14:val="none"/>
        </w:rPr>
        <w:t>quienes integran el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equipo al momento de decidir la mejor manera de realizar una tarea.</w:t>
      </w:r>
    </w:p>
    <w:p w14:paraId="09EF3F26" w14:textId="5C815819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Por otra parte, el </w:t>
      </w: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interés por los resultados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 será el grado en que </w:t>
      </w:r>
      <w:r w:rsidR="00FC45CF">
        <w:rPr>
          <w:rFonts w:eastAsia="Times New Roman" w:cstheme="minorHAnsi"/>
          <w:color w:val="000000"/>
          <w:kern w:val="0"/>
          <w:lang w:eastAsia="es-MX"/>
          <w14:ligatures w14:val="none"/>
        </w:rPr>
        <w:t>quien lidera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enfatiza los objetivos concretos, la eficiencia de la organización y la alta productividad al momento de decidir la mejor manera de realizar una tarea.</w:t>
      </w:r>
    </w:p>
    <w:p w14:paraId="3A564CDA" w14:textId="77777777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El tratamiento de orientación a los resultados y de orientación a las personas como dos dimensiones independientes fue un paso importante en los estudios de liderazgo.</w:t>
      </w:r>
    </w:p>
    <w:p w14:paraId="1BCF1BF1" w14:textId="77777777" w:rsidR="00B44C67" w:rsidRPr="00B44C67" w:rsidRDefault="00B44C67" w:rsidP="00F642CA">
      <w:pPr>
        <w:spacing w:after="100" w:afterAutospacing="1" w:line="276" w:lineRule="auto"/>
        <w:outlineLvl w:val="1"/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Estilos de liderazgo según el grid gerencial</w:t>
      </w:r>
    </w:p>
    <w:p w14:paraId="736FB0BC" w14:textId="77777777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Blake y Mouton definieron cinco estilos de liderazgo basados en los elementos, como se ilustra en el diagrama.</w:t>
      </w:r>
    </w:p>
    <w:p w14:paraId="10CB99B6" w14:textId="77777777" w:rsidR="00B44C67" w:rsidRDefault="00B44C67" w:rsidP="00F642CA">
      <w:pPr>
        <w:spacing w:after="100" w:afterAutospacing="1" w:line="276" w:lineRule="auto"/>
        <w:rPr>
          <w:rFonts w:eastAsia="Times New Roman" w:cstheme="minorHAnsi"/>
          <w:noProof/>
          <w:color w:val="000000"/>
          <w:kern w:val="0"/>
          <w:lang w:eastAsia="es-MX"/>
          <w14:ligatures w14:val="none"/>
        </w:rPr>
      </w:pPr>
    </w:p>
    <w:p w14:paraId="0FC53F81" w14:textId="77777777" w:rsidR="00B44C67" w:rsidRDefault="00B44C67" w:rsidP="00F642CA">
      <w:pPr>
        <w:spacing w:after="100" w:afterAutospacing="1" w:line="276" w:lineRule="auto"/>
        <w:rPr>
          <w:rFonts w:eastAsia="Times New Roman" w:cstheme="minorHAnsi"/>
          <w:noProof/>
          <w:color w:val="000000"/>
          <w:kern w:val="0"/>
          <w:lang w:eastAsia="es-MX"/>
          <w14:ligatures w14:val="none"/>
        </w:rPr>
      </w:pPr>
    </w:p>
    <w:p w14:paraId="3A7EEC92" w14:textId="77777777" w:rsidR="00B44C67" w:rsidRDefault="00B44C67" w:rsidP="00F642CA">
      <w:pPr>
        <w:spacing w:after="100" w:afterAutospacing="1" w:line="276" w:lineRule="auto"/>
        <w:rPr>
          <w:rFonts w:eastAsia="Times New Roman" w:cstheme="minorHAnsi"/>
          <w:noProof/>
          <w:color w:val="000000"/>
          <w:kern w:val="0"/>
          <w:lang w:eastAsia="es-MX"/>
          <w14:ligatures w14:val="none"/>
        </w:rPr>
      </w:pPr>
    </w:p>
    <w:p w14:paraId="520101CB" w14:textId="77777777" w:rsidR="00B44C67" w:rsidRDefault="00B44C67" w:rsidP="00F642CA">
      <w:pPr>
        <w:spacing w:after="100" w:afterAutospacing="1" w:line="276" w:lineRule="auto"/>
        <w:rPr>
          <w:rFonts w:eastAsia="Times New Roman" w:cstheme="minorHAnsi"/>
          <w:noProof/>
          <w:color w:val="000000"/>
          <w:kern w:val="0"/>
          <w:lang w:eastAsia="es-MX"/>
          <w14:ligatures w14:val="none"/>
        </w:rPr>
      </w:pPr>
    </w:p>
    <w:p w14:paraId="45106CA1" w14:textId="77777777" w:rsidR="00B44C67" w:rsidRDefault="00B44C67" w:rsidP="00F642CA">
      <w:pPr>
        <w:spacing w:after="100" w:afterAutospacing="1" w:line="276" w:lineRule="auto"/>
        <w:rPr>
          <w:rFonts w:eastAsia="Times New Roman" w:cstheme="minorHAnsi"/>
          <w:noProof/>
          <w:color w:val="000000"/>
          <w:kern w:val="0"/>
          <w:lang w:eastAsia="es-MX"/>
          <w14:ligatures w14:val="none"/>
        </w:rPr>
      </w:pPr>
    </w:p>
    <w:p w14:paraId="1EDC0161" w14:textId="48A8DA4D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noProof/>
          <w:color w:val="000000"/>
          <w:kern w:val="0"/>
          <w:lang w:eastAsia="es-MX"/>
          <w14:ligatures w14:val="none"/>
        </w:rPr>
        <w:drawing>
          <wp:inline distT="0" distB="0" distL="0" distR="0" wp14:anchorId="6C3C8525" wp14:editId="5E4155D7">
            <wp:extent cx="4761865" cy="4220210"/>
            <wp:effectExtent l="0" t="0" r="635" b="8890"/>
            <wp:docPr id="687462934" name="Imagen 3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462934" name="Imagen 3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22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D9B0F" w14:textId="7C6B344C" w:rsidR="00B44C67" w:rsidRPr="00B44C67" w:rsidRDefault="00B44C67" w:rsidP="00F642CA">
      <w:pPr>
        <w:spacing w:after="100" w:afterAutospacing="1" w:line="276" w:lineRule="auto"/>
        <w:outlineLvl w:val="2"/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 xml:space="preserve">Gestión empobrecida: </w:t>
      </w:r>
      <w:r w:rsidR="00FC45CF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b</w:t>
      </w: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aja en resultados/</w:t>
      </w:r>
      <w:r w:rsidR="00FC45CF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b</w:t>
      </w: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aja en personas</w:t>
      </w:r>
    </w:p>
    <w:p w14:paraId="65A290D3" w14:textId="631B1E17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En este cuadrante está</w:t>
      </w:r>
      <w:r w:rsidR="00FC45CF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la gerencia calificada</w:t>
      </w:r>
      <w:r w:rsidR="00FC45CF"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con un interés por los resultados entre 1 y 5, y un interés por las personas entre 1 y 5.</w:t>
      </w:r>
    </w:p>
    <w:p w14:paraId="289ACA97" w14:textId="0994021E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La gran mayoría de </w:t>
      </w:r>
      <w:r w:rsidR="00FC45CF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quienes son 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gerentes con gestión empobrecida, o “indiferente”, no </w:t>
      </w:r>
      <w:r w:rsidR="0094779E">
        <w:rPr>
          <w:rFonts w:eastAsia="Times New Roman" w:cstheme="minorHAnsi"/>
          <w:color w:val="000000"/>
          <w:kern w:val="0"/>
          <w:lang w:eastAsia="es-MX"/>
          <w14:ligatures w14:val="none"/>
        </w:rPr>
        <w:t>demuestran efectividad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.</w:t>
      </w:r>
    </w:p>
    <w:p w14:paraId="555AD7D3" w14:textId="77777777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Con poco interés por la creación de sistemas para ejecutar el trabajo, y poco interés en crear un ambiente de equipo satisfactorio o motivante, sus resultados inevitablemente serán la desorganización, la insatisfacción y la falta de armonía.</w:t>
      </w:r>
    </w:p>
    <w:p w14:paraId="191692BF" w14:textId="28A80386" w:rsidR="00B44C67" w:rsidRPr="00B44C67" w:rsidRDefault="00B44C67" w:rsidP="00F642CA">
      <w:pPr>
        <w:spacing w:after="100" w:afterAutospacing="1" w:line="276" w:lineRule="auto"/>
        <w:outlineLvl w:val="2"/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 xml:space="preserve">Gestión de tarea: </w:t>
      </w:r>
      <w:r w:rsidR="00FC45CF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a</w:t>
      </w: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lta en resultados/</w:t>
      </w:r>
      <w:r w:rsidR="00FC45CF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b</w:t>
      </w: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aja en personas</w:t>
      </w:r>
    </w:p>
    <w:p w14:paraId="12085BBE" w14:textId="44EA80AE" w:rsidR="00B44C67" w:rsidRPr="00B44C67" w:rsidRDefault="00FC45CF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>
        <w:rPr>
          <w:rFonts w:eastAsia="Times New Roman" w:cstheme="minorHAnsi"/>
          <w:color w:val="000000"/>
          <w:kern w:val="0"/>
          <w:lang w:eastAsia="es-MX"/>
          <w14:ligatures w14:val="none"/>
        </w:rPr>
        <w:lastRenderedPageBreak/>
        <w:t>Es la gerencia calificada</w:t>
      </w:r>
      <w:r w:rsidR="00B44C67"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con un interés por los resultados entre 5 y 9, y un interés por las personas entre 1 y 5.</w:t>
      </w:r>
    </w:p>
    <w:p w14:paraId="6455EE64" w14:textId="61D92443" w:rsidR="00B44C67" w:rsidRDefault="00FC45CF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>
        <w:rPr>
          <w:rFonts w:eastAsia="Times New Roman" w:cstheme="minorHAnsi"/>
          <w:color w:val="000000"/>
          <w:kern w:val="0"/>
          <w:lang w:eastAsia="es-MX"/>
          <w14:ligatures w14:val="none"/>
        </w:rPr>
        <w:t>Este tipo de</w:t>
      </w:r>
      <w:r w:rsidR="00B44C67"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gerentes </w:t>
      </w:r>
      <w:r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se conocen por tener un estilo </w:t>
      </w:r>
      <w:r w:rsidR="00B44C67"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autoritario, o de “acatamiento a la autoridad”, las personas en esta categoría creen que </w:t>
      </w:r>
      <w:r>
        <w:rPr>
          <w:rFonts w:eastAsia="Times New Roman" w:cstheme="minorHAnsi"/>
          <w:color w:val="000000"/>
          <w:kern w:val="0"/>
          <w:lang w:eastAsia="es-MX"/>
          <w14:ligatures w14:val="none"/>
        </w:rPr>
        <w:t>quienes integran el</w:t>
      </w:r>
      <w:r w:rsidR="00B44C67"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equipo simplemente son un medio para obtener un fin. Las necesidades del equipo son siempre secundarias a su productividad.</w:t>
      </w:r>
    </w:p>
    <w:p w14:paraId="4EB76B08" w14:textId="13EC3168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Este </w:t>
      </w:r>
      <w:r w:rsidR="00FC45CF">
        <w:rPr>
          <w:rFonts w:eastAsia="Times New Roman" w:cstheme="minorHAnsi"/>
          <w:color w:val="000000"/>
          <w:kern w:val="0"/>
          <w:lang w:eastAsia="es-MX"/>
          <w14:ligatures w14:val="none"/>
        </w:rPr>
        <w:t>estilo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es autocrático, tiene estrictas reglas, políticas y procedimientos de trabajo, y puede ver el castigo como una forma efectiva de motivación.</w:t>
      </w:r>
    </w:p>
    <w:p w14:paraId="6D9200DF" w14:textId="75028E23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Este enfoque puede generar </w:t>
      </w:r>
      <w:r w:rsidR="0094779E"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resultados impresionantes</w:t>
      </w:r>
      <w:r w:rsidR="0094779E"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al principio, pero la baja moral y motivación del equipo finalmente afectarán su desempeño. Esta clase de líder tendrá problemas para retener al personal de alto desempeño.</w:t>
      </w:r>
    </w:p>
    <w:p w14:paraId="30844E02" w14:textId="12D0AF77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Probablemente, se adhiere a la perspectiva de la Teoría X de la motivación, que asume que </w:t>
      </w:r>
      <w:r w:rsidR="006777A4">
        <w:rPr>
          <w:rFonts w:eastAsia="Times New Roman" w:cstheme="minorHAnsi"/>
          <w:color w:val="000000"/>
          <w:kern w:val="0"/>
          <w:lang w:eastAsia="es-MX"/>
          <w14:ligatures w14:val="none"/>
        </w:rPr>
        <w:t>las personas que forman parte del equipo de trabajo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se encuentran naturalmente desmotivados y no les gusta trabajar.</w:t>
      </w:r>
      <w:r w:rsidR="00895B65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La Teoría Y plantea que las personas están internamente motivadas y felices de trabajar.</w:t>
      </w:r>
    </w:p>
    <w:p w14:paraId="5EB16782" w14:textId="4DB3AAC5" w:rsidR="00B44C67" w:rsidRPr="00B44C67" w:rsidRDefault="00B44C67" w:rsidP="00F642CA">
      <w:pPr>
        <w:spacing w:after="100" w:afterAutospacing="1" w:line="276" w:lineRule="auto"/>
        <w:outlineLvl w:val="2"/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 xml:space="preserve">Gestión a medio camino: </w:t>
      </w:r>
      <w:r w:rsidR="006777A4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m</w:t>
      </w: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edia en resultados/</w:t>
      </w:r>
      <w:r w:rsidR="006777A4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m</w:t>
      </w: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edia en personas</w:t>
      </w:r>
    </w:p>
    <w:p w14:paraId="046CF178" w14:textId="4C4FF523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Geren</w:t>
      </w:r>
      <w:r w:rsidR="006777A4">
        <w:rPr>
          <w:rFonts w:eastAsia="Times New Roman" w:cstheme="minorHAnsi"/>
          <w:color w:val="000000"/>
          <w:kern w:val="0"/>
          <w:lang w:eastAsia="es-MX"/>
          <w14:ligatures w14:val="none"/>
        </w:rPr>
        <w:t>cia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calificad</w:t>
      </w:r>
      <w:r w:rsidR="006777A4">
        <w:rPr>
          <w:rFonts w:eastAsia="Times New Roman" w:cstheme="minorHAnsi"/>
          <w:color w:val="000000"/>
          <w:kern w:val="0"/>
          <w:lang w:eastAsia="es-MX"/>
          <w14:ligatures w14:val="none"/>
        </w:rPr>
        <w:t>a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con un interés por los resultados en 5, y un interés por las personas en 5. </w:t>
      </w:r>
      <w:r w:rsidR="006777A4">
        <w:rPr>
          <w:rFonts w:eastAsia="Times New Roman" w:cstheme="minorHAnsi"/>
          <w:color w:val="000000"/>
          <w:kern w:val="0"/>
          <w:lang w:eastAsia="es-MX"/>
          <w14:ligatures w14:val="none"/>
        </w:rPr>
        <w:t>G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erente de a medio camino, o </w:t>
      </w:r>
      <w:r w:rsidRPr="006777A4">
        <w:rPr>
          <w:rFonts w:eastAsia="Times New Roman" w:cstheme="minorHAnsi"/>
          <w:i/>
          <w:iCs/>
          <w:color w:val="000000"/>
          <w:kern w:val="0"/>
          <w:lang w:eastAsia="es-MX"/>
          <w14:ligatures w14:val="none"/>
        </w:rPr>
        <w:t>status quo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, intenta equilibrar los resultados con las personas. Sin embargo, esta estrategia no es tan efectiva como pudiera parecer.</w:t>
      </w:r>
    </w:p>
    <w:p w14:paraId="62783267" w14:textId="77777777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A través de un continuo compromiso, no logra inspirar un alto rendimiento ni satisface plenamente las necesidades de las personas. El resultado es que su equipo probablemente ofrecerá un desempeño mediocre.</w:t>
      </w:r>
    </w:p>
    <w:p w14:paraId="383280E5" w14:textId="4B20F117" w:rsidR="00B44C67" w:rsidRPr="00B44C67" w:rsidRDefault="00B44C67" w:rsidP="00F642CA">
      <w:pPr>
        <w:spacing w:after="100" w:afterAutospacing="1" w:line="276" w:lineRule="auto"/>
        <w:outlineLvl w:val="2"/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 xml:space="preserve">Gestión de club: </w:t>
      </w:r>
      <w:r w:rsidR="006777A4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a</w:t>
      </w: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lta en personas/</w:t>
      </w:r>
      <w:r w:rsidR="006777A4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b</w:t>
      </w: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aja en resultados</w:t>
      </w:r>
    </w:p>
    <w:p w14:paraId="0487A51D" w14:textId="0D8F40C8" w:rsidR="00B44C67" w:rsidRPr="00B44C67" w:rsidRDefault="006777A4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>
        <w:rPr>
          <w:rFonts w:eastAsia="Times New Roman" w:cstheme="minorHAnsi"/>
          <w:color w:val="000000"/>
          <w:kern w:val="0"/>
          <w:lang w:eastAsia="es-MX"/>
          <w14:ligatures w14:val="none"/>
        </w:rPr>
        <w:t>Es la gerencia calificada</w:t>
      </w:r>
      <w:r w:rsidR="00B44C67"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con un interés por los resultados entre 1 y 5, y un interés por las personas entre 5 y 9.</w:t>
      </w:r>
    </w:p>
    <w:p w14:paraId="62D60DCB" w14:textId="3DD443A8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El estilo de gestión de club, o “complaciente”, está más interesado en las necesidades y </w:t>
      </w:r>
      <w:r w:rsidRPr="006777A4">
        <w:rPr>
          <w:rFonts w:eastAsia="Times New Roman" w:cstheme="minorHAnsi"/>
          <w:kern w:val="0"/>
          <w:lang w:eastAsia="es-MX"/>
          <w14:ligatures w14:val="none"/>
        </w:rPr>
        <w:t xml:space="preserve">sentimientos de </w:t>
      </w:r>
      <w:r w:rsidR="006777A4">
        <w:rPr>
          <w:rFonts w:eastAsia="Times New Roman" w:cstheme="minorHAnsi"/>
          <w:color w:val="000000"/>
          <w:kern w:val="0"/>
          <w:lang w:eastAsia="es-MX"/>
          <w14:ligatures w14:val="none"/>
        </w:rPr>
        <w:t>las personas que integran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su equipo de trabajo. Asume que mientras estén </w:t>
      </w:r>
      <w:r w:rsidR="006777A4">
        <w:rPr>
          <w:rFonts w:eastAsia="Times New Roman" w:cstheme="minorHAnsi"/>
          <w:color w:val="000000"/>
          <w:kern w:val="0"/>
          <w:lang w:eastAsia="es-MX"/>
          <w14:ligatures w14:val="none"/>
        </w:rPr>
        <w:t>felices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y </w:t>
      </w:r>
      <w:r w:rsidR="006777A4">
        <w:rPr>
          <w:rFonts w:eastAsia="Times New Roman" w:cstheme="minorHAnsi"/>
          <w:color w:val="000000"/>
          <w:kern w:val="0"/>
          <w:lang w:eastAsia="es-MX"/>
          <w14:ligatures w14:val="none"/>
        </w:rPr>
        <w:t>confiados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, trabajarán duro.</w:t>
      </w:r>
    </w:p>
    <w:p w14:paraId="48DC10CB" w14:textId="77777777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Esto tiende a dar como resultado un entorno de trabajo muy divertido y relajado, aunque la productividad sufre por falta de dirección y de control.</w:t>
      </w:r>
    </w:p>
    <w:p w14:paraId="3D7D12BD" w14:textId="4B43C952" w:rsidR="00B44C67" w:rsidRPr="00B44C67" w:rsidRDefault="00B44C67" w:rsidP="00F642CA">
      <w:pPr>
        <w:spacing w:after="100" w:afterAutospacing="1" w:line="276" w:lineRule="auto"/>
        <w:outlineLvl w:val="2"/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lastRenderedPageBreak/>
        <w:t xml:space="preserve">Gestión de equipo: </w:t>
      </w:r>
      <w:r w:rsidR="006777A4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a</w:t>
      </w: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lta en resultados/</w:t>
      </w:r>
      <w:r w:rsidR="006777A4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a</w:t>
      </w: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lta en personas</w:t>
      </w:r>
    </w:p>
    <w:p w14:paraId="0244B215" w14:textId="6CC25E00" w:rsidR="00B44C67" w:rsidRPr="00B44C67" w:rsidRDefault="006777A4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>
        <w:rPr>
          <w:rFonts w:eastAsia="Times New Roman" w:cstheme="minorHAnsi"/>
          <w:color w:val="000000"/>
          <w:kern w:val="0"/>
          <w:lang w:eastAsia="es-MX"/>
          <w14:ligatures w14:val="none"/>
        </w:rPr>
        <w:t>Es la gerencia calificada</w:t>
      </w:r>
      <w:r w:rsidR="00B44C67"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con un interés por los resultados entre 5 y 9, y un interés por las personas entre 5 y 9.</w:t>
      </w:r>
    </w:p>
    <w:p w14:paraId="5B60078E" w14:textId="2DE0D0B4" w:rsid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Según el modelo de Blake y Mouton, esta gestión es el estilo de liderazgo más eficiente. Muestra </w:t>
      </w:r>
      <w:r w:rsidR="006777A4">
        <w:rPr>
          <w:rFonts w:eastAsia="Times New Roman" w:cstheme="minorHAnsi"/>
          <w:color w:val="000000"/>
          <w:kern w:val="0"/>
          <w:lang w:eastAsia="es-MX"/>
          <w14:ligatures w14:val="none"/>
        </w:rPr>
        <w:t>que quien lidera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siente pasión por su trabajo y que hace lo mejor que puede por las personas con quienes trabaja.</w:t>
      </w:r>
    </w:p>
    <w:p w14:paraId="17C9EFD4" w14:textId="0F075B67" w:rsidR="00B44C67" w:rsidRPr="00B44C67" w:rsidRDefault="006777A4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>
        <w:rPr>
          <w:rFonts w:eastAsia="Times New Roman" w:cstheme="minorHAnsi"/>
          <w:color w:val="000000"/>
          <w:kern w:val="0"/>
          <w:lang w:eastAsia="es-MX"/>
          <w14:ligatures w14:val="none"/>
        </w:rPr>
        <w:t>Quienes son</w:t>
      </w:r>
      <w:r w:rsidR="00B44C67"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gerentes de equipo, o “sa</w:t>
      </w:r>
      <w:r>
        <w:rPr>
          <w:rFonts w:eastAsia="Times New Roman" w:cstheme="minorHAnsi"/>
          <w:color w:val="000000"/>
          <w:kern w:val="0"/>
          <w:lang w:eastAsia="es-MX"/>
          <w14:ligatures w14:val="none"/>
        </w:rPr>
        <w:t>ludables</w:t>
      </w:r>
      <w:r w:rsidR="00B44C67"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”, se comprometen con la misión y los objetivos de la empresa, motivan al personal y trabajan arduamente para lograr que las personas se esfuercen en dar excelentes resultados.</w:t>
      </w:r>
    </w:p>
    <w:p w14:paraId="39026724" w14:textId="09260800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Son figuras inspiradoras que cuidan a su equipo. </w:t>
      </w:r>
      <w:r w:rsidR="006777A4">
        <w:rPr>
          <w:rFonts w:eastAsia="Times New Roman" w:cstheme="minorHAnsi"/>
          <w:color w:val="000000"/>
          <w:kern w:val="0"/>
          <w:lang w:eastAsia="es-MX"/>
          <w14:ligatures w14:val="none"/>
        </w:rPr>
        <w:t>Una persona liderada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por</w:t>
      </w:r>
      <w:r w:rsidR="006777A4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quien es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gerente de equipo se siente respetad</w:t>
      </w:r>
      <w:r w:rsidR="006777A4">
        <w:rPr>
          <w:rFonts w:eastAsia="Times New Roman" w:cstheme="minorHAnsi"/>
          <w:color w:val="000000"/>
          <w:kern w:val="0"/>
          <w:lang w:eastAsia="es-MX"/>
          <w14:ligatures w14:val="none"/>
        </w:rPr>
        <w:t>a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y capacitad</w:t>
      </w:r>
      <w:r w:rsidR="006777A4">
        <w:rPr>
          <w:rFonts w:eastAsia="Times New Roman" w:cstheme="minorHAnsi"/>
          <w:color w:val="000000"/>
          <w:kern w:val="0"/>
          <w:lang w:eastAsia="es-MX"/>
          <w14:ligatures w14:val="none"/>
        </w:rPr>
        <w:t>a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, y se compromete a lograr los objetivos.</w:t>
      </w:r>
    </w:p>
    <w:p w14:paraId="06DE7A76" w14:textId="657320D0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Cuando las personas se comprometen y tienen interés en el éxito de la organización, coinciden sus necesidades y la necesidad de resultados. Esto crea un ambiente basado en la confianza y el respeto, conduciendo a una alta satisfacción, motivación y magníficos resultados.</w:t>
      </w:r>
      <w:r w:rsidR="00895B65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Est</w:t>
      </w:r>
      <w:r w:rsidR="006777A4">
        <w:rPr>
          <w:rFonts w:eastAsia="Times New Roman" w:cstheme="minorHAnsi"/>
          <w:color w:val="000000"/>
          <w:kern w:val="0"/>
          <w:lang w:eastAsia="es-MX"/>
          <w14:ligatures w14:val="none"/>
        </w:rPr>
        <w:t>e tipo de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geren</w:t>
      </w:r>
      <w:r w:rsidR="006777A4">
        <w:rPr>
          <w:rFonts w:eastAsia="Times New Roman" w:cstheme="minorHAnsi"/>
          <w:color w:val="000000"/>
          <w:kern w:val="0"/>
          <w:lang w:eastAsia="es-MX"/>
          <w14:ligatures w14:val="none"/>
        </w:rPr>
        <w:t>cia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probablemente adopta el enfoque de Teoría Y de la motivación.</w:t>
      </w:r>
    </w:p>
    <w:p w14:paraId="200CBFE2" w14:textId="77777777" w:rsidR="00B44C67" w:rsidRPr="00B44C67" w:rsidRDefault="00B44C67" w:rsidP="00F642CA">
      <w:pPr>
        <w:spacing w:after="100" w:afterAutospacing="1" w:line="276" w:lineRule="auto"/>
        <w:outlineLvl w:val="2"/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Otros estilos de liderazgo</w:t>
      </w:r>
    </w:p>
    <w:p w14:paraId="242A11BA" w14:textId="77777777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Blake y sus colegas agregaron dos estilos más de liderazgo después de la muerte de Mouton en 1987. Ninguno aparece en el grid:</w:t>
      </w:r>
    </w:p>
    <w:p w14:paraId="7CF6D120" w14:textId="77777777" w:rsidR="00B44C67" w:rsidRPr="00B44C67" w:rsidRDefault="00B44C67" w:rsidP="00F642CA">
      <w:pPr>
        <w:spacing w:after="100" w:afterAutospacing="1" w:line="276" w:lineRule="auto"/>
        <w:outlineLvl w:val="3"/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Gestión paternalista</w:t>
      </w:r>
    </w:p>
    <w:p w14:paraId="23C1C08C" w14:textId="552B119D" w:rsidR="00B44C67" w:rsidRPr="00B44C67" w:rsidRDefault="006777A4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>
        <w:rPr>
          <w:rFonts w:eastAsia="Times New Roman" w:cstheme="minorHAnsi"/>
          <w:color w:val="000000"/>
          <w:kern w:val="0"/>
          <w:lang w:eastAsia="es-MX"/>
          <w14:ligatures w14:val="none"/>
        </w:rPr>
        <w:t>La gerencia</w:t>
      </w:r>
      <w:r w:rsidR="00B44C67"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paternalista saltará entre los estilos de gestión de club y de tarea. Este tipo de líder puede apoyar y dar aliento, pero también protegerá su propia posición. </w:t>
      </w:r>
      <w:r>
        <w:rPr>
          <w:rFonts w:eastAsia="Times New Roman" w:cstheme="minorHAnsi"/>
          <w:color w:val="000000"/>
          <w:kern w:val="0"/>
          <w:lang w:eastAsia="es-MX"/>
          <w14:ligatures w14:val="none"/>
        </w:rPr>
        <w:t>Quienes son gerentes</w:t>
      </w:r>
      <w:r w:rsidR="00B44C67"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paternalistas no aprecian los cuestionamientos.</w:t>
      </w:r>
    </w:p>
    <w:p w14:paraId="5B048184" w14:textId="77777777" w:rsidR="00B44C67" w:rsidRPr="00B44C67" w:rsidRDefault="00B44C67" w:rsidP="00F642CA">
      <w:pPr>
        <w:spacing w:after="100" w:afterAutospacing="1" w:line="276" w:lineRule="auto"/>
        <w:outlineLvl w:val="3"/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Gestión oportunista</w:t>
      </w:r>
    </w:p>
    <w:p w14:paraId="5DEE5B5F" w14:textId="0A346F29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Este estilo podría aparecer en cualquier lugar dentro del grid. </w:t>
      </w:r>
      <w:r w:rsidR="006777A4">
        <w:rPr>
          <w:rFonts w:eastAsia="Times New Roman" w:cstheme="minorHAnsi"/>
          <w:color w:val="000000"/>
          <w:kern w:val="0"/>
          <w:lang w:eastAsia="es-MX"/>
          <w14:ligatures w14:val="none"/>
        </w:rPr>
        <w:t>Quienes son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gerentes oportunistas colocan primero sus propias necesidades, adoptando cualquier estilo del grid que les beneficie. Manejarán a los demás para obtener lo que quieren.</w:t>
      </w:r>
    </w:p>
    <w:p w14:paraId="1C342AAC" w14:textId="77777777" w:rsidR="00B44C67" w:rsidRPr="00B44C67" w:rsidRDefault="00B44C67" w:rsidP="00F642CA">
      <w:pPr>
        <w:spacing w:after="100" w:afterAutospacing="1" w:line="276" w:lineRule="auto"/>
        <w:outlineLvl w:val="1"/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Utilidad en la empresa</w:t>
      </w:r>
    </w:p>
    <w:p w14:paraId="1855D630" w14:textId="71A606AA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El grid de gestión se utiliza para ayudar a </w:t>
      </w:r>
      <w:r w:rsidR="006777A4">
        <w:rPr>
          <w:rFonts w:eastAsia="Times New Roman" w:cstheme="minorHAnsi"/>
          <w:color w:val="000000"/>
          <w:kern w:val="0"/>
          <w:lang w:eastAsia="es-MX"/>
          <w14:ligatures w14:val="none"/>
        </w:rPr>
        <w:t>la gerencia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a analizar sus propios estilos a través de una técnica conocida como capacitación del grid.</w:t>
      </w:r>
    </w:p>
    <w:p w14:paraId="3006B0C7" w14:textId="031FE305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lastRenderedPageBreak/>
        <w:t xml:space="preserve">Esto se hace mediante un cuestionario que les ayuda a identificar cómo se encuentran con respecto a su interés por los resultados y por las personas. El entrenamiento está dirigido básicamente a ayudar a </w:t>
      </w:r>
      <w:r w:rsidR="00DA2F3A">
        <w:rPr>
          <w:rFonts w:eastAsia="Times New Roman" w:cstheme="minorHAnsi"/>
          <w:color w:val="000000"/>
          <w:kern w:val="0"/>
          <w:lang w:eastAsia="es-MX"/>
          <w14:ligatures w14:val="none"/>
        </w:rPr>
        <w:t>quienes son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</w:t>
      </w:r>
      <w:r w:rsidR="00DA2F3A"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líderes para alcanzar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el estado ideal de 9, 9.</w:t>
      </w:r>
    </w:p>
    <w:p w14:paraId="0BB884C2" w14:textId="240CE85D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Es importante comprender el estilo de gestión o liderazgo de </w:t>
      </w:r>
      <w:r w:rsidR="00DA2F3A">
        <w:rPr>
          <w:rFonts w:eastAsia="Times New Roman" w:cstheme="minorHAnsi"/>
          <w:color w:val="000000"/>
          <w:kern w:val="0"/>
          <w:lang w:eastAsia="es-MX"/>
          <w14:ligatures w14:val="none"/>
        </w:rPr>
        <w:t>la gerencia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para identificar las formas de alcanzar la posición deseada de gerente de equipo.</w:t>
      </w:r>
    </w:p>
    <w:p w14:paraId="68A5B32A" w14:textId="7954E305" w:rsidR="00B44C67" w:rsidRPr="00DA2F3A" w:rsidRDefault="00B44C67" w:rsidP="00DA2F3A">
      <w:pPr>
        <w:spacing w:after="100" w:afterAutospacing="1" w:line="276" w:lineRule="auto"/>
        <w:outlineLvl w:val="2"/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Identificar el estilo gerencial</w:t>
      </w:r>
    </w:p>
    <w:p w14:paraId="16992FAF" w14:textId="100D5069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Se hace una lista de cinco o seis situaciones recientes en las que </w:t>
      </w:r>
      <w:r w:rsidR="00DA2F3A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quien es 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gerente </w:t>
      </w:r>
      <w:r w:rsidR="00DA2F3A">
        <w:rPr>
          <w:rFonts w:eastAsia="Times New Roman" w:cstheme="minorHAnsi"/>
          <w:color w:val="000000"/>
          <w:kern w:val="0"/>
          <w:lang w:eastAsia="es-MX"/>
          <w14:ligatures w14:val="none"/>
        </w:rPr>
        <w:t>ejerció liderazgo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. Para cada situación, se puntúa en el grid, de acuerdo con el lugar en el que se cree que encaja.</w:t>
      </w:r>
    </w:p>
    <w:p w14:paraId="0DC71901" w14:textId="77777777" w:rsidR="00B44C67" w:rsidRPr="00B44C67" w:rsidRDefault="00B44C67" w:rsidP="00F642CA">
      <w:pPr>
        <w:spacing w:after="100" w:afterAutospacing="1" w:line="276" w:lineRule="auto"/>
        <w:outlineLvl w:val="2"/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Identificar áreas a mejorar y desarrollar habilidades de liderazgo</w:t>
      </w:r>
    </w:p>
    <w:p w14:paraId="06EB14DC" w14:textId="37D7486C" w:rsid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Se debe observar el enfoque presente, y reflexionar si ese estilo se adapta a la situación en la que se encuentra.</w:t>
      </w:r>
    </w:p>
    <w:p w14:paraId="4E67EDAC" w14:textId="0BF5294C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Si está demasiado orientado hacia los resultados, se puede intentar involucrar a </w:t>
      </w:r>
      <w:r w:rsidR="00DA2F3A">
        <w:rPr>
          <w:rFonts w:eastAsia="Times New Roman" w:cstheme="minorHAnsi"/>
          <w:color w:val="000000"/>
          <w:kern w:val="0"/>
          <w:lang w:eastAsia="es-MX"/>
          <w14:ligatures w14:val="none"/>
        </w:rPr>
        <w:t>quienes integran el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equipo en la resolución creativa de los problemas. También mejorar la comunicación o trabajar en las habilidades de tutoría.</w:t>
      </w:r>
    </w:p>
    <w:p w14:paraId="0415B761" w14:textId="1A361A32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Si se centra demasiado en las personas, puede significar que se debe </w:t>
      </w:r>
      <w:r w:rsidR="00DA2F3A">
        <w:rPr>
          <w:rFonts w:eastAsia="Times New Roman" w:cstheme="minorHAnsi"/>
          <w:color w:val="000000"/>
          <w:kern w:val="0"/>
          <w:lang w:eastAsia="es-MX"/>
          <w14:ligatures w14:val="none"/>
        </w:rPr>
        <w:t>lograr mayor claridad</w:t>
      </w: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 xml:space="preserve"> en la programación y en el chequeo del progreso del proyecto, o mejorar la toma de decisiones.</w:t>
      </w:r>
    </w:p>
    <w:p w14:paraId="5028BA30" w14:textId="77777777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Se debe supervisar continuamente el desempeño y observar situaciones en las que se vuelva a viejos hábitos.</w:t>
      </w:r>
    </w:p>
    <w:p w14:paraId="457B94E2" w14:textId="77777777" w:rsidR="00B44C67" w:rsidRPr="00B44C67" w:rsidRDefault="00B44C67" w:rsidP="00F642CA">
      <w:pPr>
        <w:spacing w:after="100" w:afterAutospacing="1" w:line="276" w:lineRule="auto"/>
        <w:outlineLvl w:val="2"/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b/>
          <w:bCs/>
          <w:color w:val="000000"/>
          <w:kern w:val="0"/>
          <w:lang w:eastAsia="es-MX"/>
          <w14:ligatures w14:val="none"/>
        </w:rPr>
        <w:t>Poner el grid en contexto</w:t>
      </w:r>
    </w:p>
    <w:p w14:paraId="310B8CF3" w14:textId="77777777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El estilo de gestión de equipo es a menudo el enfoque más efectivo. Sin embargo, hay situaciones que requieren más atención en un área que en otra.</w:t>
      </w:r>
    </w:p>
    <w:p w14:paraId="232B20DE" w14:textId="77777777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Por ejemplo, si la empresa está en medio de una fusión o algún cambio significativo, puede ser aceptable interesarse más en las personas que en los resultados, tranquilizarlos en un momento potencialmente difícil.</w:t>
      </w:r>
    </w:p>
    <w:p w14:paraId="4898AF47" w14:textId="77777777" w:rsidR="00B44C67" w:rsidRPr="00B44C67" w:rsidRDefault="00B44C67" w:rsidP="00F642CA">
      <w:pPr>
        <w:spacing w:after="100" w:afterAutospacing="1" w:line="276" w:lineRule="auto"/>
        <w:rPr>
          <w:rFonts w:eastAsia="Times New Roman" w:cstheme="minorHAnsi"/>
          <w:color w:val="000000"/>
          <w:kern w:val="0"/>
          <w:lang w:eastAsia="es-MX"/>
          <w14:ligatures w14:val="none"/>
        </w:rPr>
      </w:pPr>
      <w:r w:rsidRPr="00B44C67">
        <w:rPr>
          <w:rFonts w:eastAsia="Times New Roman" w:cstheme="minorHAnsi"/>
          <w:color w:val="000000"/>
          <w:kern w:val="0"/>
          <w:lang w:eastAsia="es-MX"/>
          <w14:ligatures w14:val="none"/>
        </w:rPr>
        <w:t>Y ante una emergencia, una dificultad económica o un riesgo físico, el interés sobre las personas puede dejarse de lado, momentáneamente, para lograr buenos resultados y eficiencia.</w:t>
      </w:r>
    </w:p>
    <w:p w14:paraId="036EE207" w14:textId="1C484A32" w:rsidR="00B44C67" w:rsidRPr="00895B65" w:rsidRDefault="00B44C67" w:rsidP="00F642CA">
      <w:pPr>
        <w:spacing w:line="276" w:lineRule="auto"/>
        <w:rPr>
          <w:rFonts w:cstheme="minorHAnsi"/>
          <w:sz w:val="20"/>
          <w:szCs w:val="20"/>
        </w:rPr>
      </w:pPr>
      <w:r w:rsidRPr="00895B65">
        <w:rPr>
          <w:rFonts w:cstheme="minorHAnsi"/>
          <w:b/>
          <w:bCs/>
          <w:color w:val="767171" w:themeColor="background2" w:themeShade="80"/>
          <w:sz w:val="20"/>
          <w:szCs w:val="20"/>
        </w:rPr>
        <w:t>Fuente:</w:t>
      </w:r>
      <w:r w:rsidRPr="00895B65">
        <w:rPr>
          <w:rFonts w:cstheme="minorHAnsi"/>
          <w:color w:val="767171" w:themeColor="background2" w:themeShade="80"/>
          <w:sz w:val="20"/>
          <w:szCs w:val="20"/>
        </w:rPr>
        <w:t xml:space="preserve"> Lifeder. (2023). </w:t>
      </w:r>
      <w:r w:rsidRPr="00895B65">
        <w:rPr>
          <w:rFonts w:cstheme="minorHAnsi"/>
          <w:i/>
          <w:iCs/>
          <w:color w:val="767171" w:themeColor="background2" w:themeShade="80"/>
          <w:sz w:val="20"/>
          <w:szCs w:val="20"/>
        </w:rPr>
        <w:t>Grid gerencial de Blake y Mouton</w:t>
      </w:r>
      <w:r w:rsidRPr="00895B65">
        <w:rPr>
          <w:rFonts w:cstheme="minorHAnsi"/>
          <w:color w:val="767171" w:themeColor="background2" w:themeShade="80"/>
          <w:sz w:val="20"/>
          <w:szCs w:val="20"/>
        </w:rPr>
        <w:t xml:space="preserve">. Recuperado de </w:t>
      </w:r>
      <w:hyperlink r:id="rId8" w:history="1">
        <w:r w:rsidRPr="00895B65">
          <w:rPr>
            <w:rStyle w:val="Hipervnculo"/>
            <w:rFonts w:cstheme="minorHAnsi"/>
            <w:sz w:val="20"/>
            <w:szCs w:val="20"/>
          </w:rPr>
          <w:t>https://www.lifeder.com/grid-gerencial-blake-y-mouton/</w:t>
        </w:r>
      </w:hyperlink>
      <w:r w:rsidRPr="00895B65">
        <w:rPr>
          <w:rFonts w:cstheme="minorHAnsi"/>
          <w:sz w:val="20"/>
          <w:szCs w:val="20"/>
        </w:rPr>
        <w:t xml:space="preserve"> </w:t>
      </w:r>
    </w:p>
    <w:sectPr w:rsidR="00B44C67" w:rsidRPr="00895B65" w:rsidSect="00FC45CF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F3A6" w14:textId="77777777" w:rsidR="00612FB2" w:rsidRDefault="00612FB2" w:rsidP="00B44C67">
      <w:pPr>
        <w:spacing w:after="0" w:line="240" w:lineRule="auto"/>
      </w:pPr>
      <w:r>
        <w:separator/>
      </w:r>
    </w:p>
  </w:endnote>
  <w:endnote w:type="continuationSeparator" w:id="0">
    <w:p w14:paraId="25EADC72" w14:textId="77777777" w:rsidR="00612FB2" w:rsidRDefault="00612FB2" w:rsidP="00B4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333A" w14:textId="77777777" w:rsidR="00612FB2" w:rsidRDefault="00612FB2" w:rsidP="00B44C67">
      <w:pPr>
        <w:spacing w:after="0" w:line="240" w:lineRule="auto"/>
      </w:pPr>
      <w:r>
        <w:separator/>
      </w:r>
    </w:p>
  </w:footnote>
  <w:footnote w:type="continuationSeparator" w:id="0">
    <w:p w14:paraId="61684CF0" w14:textId="77777777" w:rsidR="00612FB2" w:rsidRDefault="00612FB2" w:rsidP="00B4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6A9D" w14:textId="4712AC7A" w:rsidR="00B44C67" w:rsidRDefault="00B44C6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6FA3DB" wp14:editId="0A1FC520">
          <wp:simplePos x="0" y="0"/>
          <wp:positionH relativeFrom="page">
            <wp:posOffset>1835150</wp:posOffset>
          </wp:positionH>
          <wp:positionV relativeFrom="page">
            <wp:posOffset>4812</wp:posOffset>
          </wp:positionV>
          <wp:extent cx="3931920" cy="1124677"/>
          <wp:effectExtent l="0" t="0" r="0" b="0"/>
          <wp:wrapNone/>
          <wp:docPr id="101041452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414524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1920" cy="1124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67"/>
    <w:rsid w:val="00612FB2"/>
    <w:rsid w:val="006777A4"/>
    <w:rsid w:val="00895B65"/>
    <w:rsid w:val="0094779E"/>
    <w:rsid w:val="00B069CE"/>
    <w:rsid w:val="00B30249"/>
    <w:rsid w:val="00B44C67"/>
    <w:rsid w:val="00BD5882"/>
    <w:rsid w:val="00D80BB2"/>
    <w:rsid w:val="00DA2F3A"/>
    <w:rsid w:val="00F642CA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05237"/>
  <w15:chartTrackingRefBased/>
  <w15:docId w15:val="{B12AAC11-2CD6-4BC0-B4B8-BB5F2B23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44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B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B44C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B44C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C67"/>
  </w:style>
  <w:style w:type="paragraph" w:styleId="Piedepgina">
    <w:name w:val="footer"/>
    <w:basedOn w:val="Normal"/>
    <w:link w:val="PiedepginaCar"/>
    <w:uiPriority w:val="99"/>
    <w:unhideWhenUsed/>
    <w:rsid w:val="00B44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C67"/>
  </w:style>
  <w:style w:type="character" w:customStyle="1" w:styleId="Ttulo1Car">
    <w:name w:val="Título 1 Car"/>
    <w:basedOn w:val="Fuentedeprrafopredeter"/>
    <w:link w:val="Ttulo1"/>
    <w:uiPriority w:val="9"/>
    <w:rsid w:val="00B44C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B44C67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B44C67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B44C67"/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B44C67"/>
    <w:rPr>
      <w:b/>
      <w:bCs/>
    </w:rPr>
  </w:style>
  <w:style w:type="character" w:customStyle="1" w:styleId="labelad">
    <w:name w:val="labelad"/>
    <w:basedOn w:val="Fuentedeprrafopredeter"/>
    <w:rsid w:val="00B44C67"/>
  </w:style>
  <w:style w:type="character" w:styleId="Hipervnculo">
    <w:name w:val="Hyperlink"/>
    <w:basedOn w:val="Fuentedeprrafopredeter"/>
    <w:uiPriority w:val="99"/>
    <w:unhideWhenUsed/>
    <w:rsid w:val="00B44C67"/>
    <w:rPr>
      <w:color w:val="0000FF"/>
      <w:u w:val="single"/>
    </w:rPr>
  </w:style>
  <w:style w:type="character" w:customStyle="1" w:styleId="ctatext">
    <w:name w:val="ctatext"/>
    <w:basedOn w:val="Fuentedeprrafopredeter"/>
    <w:rsid w:val="00B44C67"/>
  </w:style>
  <w:style w:type="character" w:customStyle="1" w:styleId="posttitle">
    <w:name w:val="posttitle"/>
    <w:basedOn w:val="Fuentedeprrafopredeter"/>
    <w:rsid w:val="00B44C67"/>
  </w:style>
  <w:style w:type="character" w:styleId="Mencinsinresolver">
    <w:name w:val="Unresolved Mention"/>
    <w:basedOn w:val="Fuentedeprrafopredeter"/>
    <w:uiPriority w:val="99"/>
    <w:semiHidden/>
    <w:unhideWhenUsed/>
    <w:rsid w:val="00B44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876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3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38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0675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85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21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230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766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eder.com/grid-gerencial-blake-y-mouton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A579A7024FF94C8BE1C5EE8ABEDC3A" ma:contentTypeVersion="18" ma:contentTypeDescription="Crear nuevo documento." ma:contentTypeScope="" ma:versionID="5818831f592a8d4f8a479a42916626b8">
  <xsd:schema xmlns:xsd="http://www.w3.org/2001/XMLSchema" xmlns:xs="http://www.w3.org/2001/XMLSchema" xmlns:p="http://schemas.microsoft.com/office/2006/metadata/properties" xmlns:ns2="6c8340ae-5076-4a32-b151-5cd2e7b1bd90" xmlns:ns3="b6683589-cee4-4917-81b6-6b0b8b5e4885" targetNamespace="http://schemas.microsoft.com/office/2006/metadata/properties" ma:root="true" ma:fieldsID="e184d4b42528affbc1b58bcf47277487" ns2:_="" ns3:_="">
    <xsd:import namespace="6c8340ae-5076-4a32-b151-5cd2e7b1bd90"/>
    <xsd:import namespace="b6683589-cee4-4917-81b6-6b0b8b5e4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340ae-5076-4a32-b151-5cd2e7b1b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3c8208e-38ef-4023-9a11-45f5d269f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83589-cee4-4917-81b6-6b0b8b5e4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2f8d8e-2427-48c0-a5f8-a5424146695b}" ma:internalName="TaxCatchAll" ma:showField="CatchAllData" ma:web="b6683589-cee4-4917-81b6-6b0b8b5e4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83589-cee4-4917-81b6-6b0b8b5e4885" xsi:nil="true"/>
    <lcf76f155ced4ddcb4097134ff3c332f xmlns="6c8340ae-5076-4a32-b151-5cd2e7b1bd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99086C-30E8-4AF7-98E1-47CF4F4B1312}"/>
</file>

<file path=customXml/itemProps2.xml><?xml version="1.0" encoding="utf-8"?>
<ds:datastoreItem xmlns:ds="http://schemas.openxmlformats.org/officeDocument/2006/customXml" ds:itemID="{1085C18E-6743-4898-B717-66CDD7512A0D}"/>
</file>

<file path=customXml/itemProps3.xml><?xml version="1.0" encoding="utf-8"?>
<ds:datastoreItem xmlns:ds="http://schemas.openxmlformats.org/officeDocument/2006/customXml" ds:itemID="{D7D57899-E996-4B10-9A14-259B8DB39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1521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ISELA GONZALEZ PADILLA</dc:creator>
  <cp:keywords/>
  <dc:description/>
  <cp:lastModifiedBy>ELIZABETH COLUNGA CERVANTES</cp:lastModifiedBy>
  <cp:revision>4</cp:revision>
  <dcterms:created xsi:type="dcterms:W3CDTF">2023-09-19T23:38:00Z</dcterms:created>
  <dcterms:modified xsi:type="dcterms:W3CDTF">2023-09-20T15:31:00Z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0x010100B4A579A7024FF94C8BE1C5EE8ABEDC3A</vt:lpwstr>
  </property>
</Properties>
</file>