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63" w:rsidRPr="00E35863" w:rsidRDefault="00E35863" w:rsidP="00E35863">
      <w:pPr>
        <w:pStyle w:val="Textoindependiente"/>
        <w:shd w:val="clear" w:color="auto" w:fill="0070C0"/>
        <w:jc w:val="center"/>
        <w:rPr>
          <w:b/>
          <w:color w:val="FFFFFF" w:themeColor="background1"/>
        </w:rPr>
      </w:pPr>
      <w:r w:rsidRPr="00E35863">
        <w:rPr>
          <w:b/>
          <w:color w:val="FFFFFF" w:themeColor="background1"/>
        </w:rPr>
        <w:t>Práctica</w:t>
      </w:r>
    </w:p>
    <w:p w:rsidR="00E35863" w:rsidRDefault="00E35863" w:rsidP="00E35863">
      <w:pPr>
        <w:pStyle w:val="Textoindependiente"/>
      </w:pPr>
    </w:p>
    <w:p w:rsidR="00E35863" w:rsidRPr="00CB5D90" w:rsidRDefault="00E35863" w:rsidP="00E35863">
      <w:pPr>
        <w:pStyle w:val="Textoindependiente"/>
      </w:pPr>
      <w:r w:rsidRPr="00CB5D90">
        <w:t>De las siguientes situac</w:t>
      </w:r>
      <w:r>
        <w:t xml:space="preserve">iones determine una respuesta </w:t>
      </w:r>
      <w:r>
        <w:t xml:space="preserve">Si o NO </w:t>
      </w:r>
      <w:r>
        <w:t>y</w:t>
      </w:r>
      <w:r w:rsidRPr="00CB5D90">
        <w:t xml:space="preserve"> a qué principio del sistema de comercio corresponde: </w:t>
      </w:r>
    </w:p>
    <w:p w:rsidR="00E35863" w:rsidRDefault="00E35863" w:rsidP="00E35863">
      <w:pPr>
        <w:rPr>
          <w:rFonts w:ascii="Arial" w:hAnsi="Arial" w:cs="Arial"/>
          <w:sz w:val="20"/>
          <w:szCs w:val="20"/>
        </w:rPr>
      </w:pPr>
    </w:p>
    <w:p w:rsidR="00E35863" w:rsidRDefault="00E35863" w:rsidP="00E358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 en cuenta la siguiente s</w:t>
      </w:r>
      <w:r w:rsidRPr="00E35863">
        <w:rPr>
          <w:rFonts w:ascii="Arial" w:hAnsi="Arial" w:cs="Arial"/>
          <w:b/>
          <w:sz w:val="20"/>
          <w:szCs w:val="20"/>
        </w:rPr>
        <w:t>ituación:</w:t>
      </w:r>
      <w:r>
        <w:rPr>
          <w:rFonts w:ascii="Arial" w:hAnsi="Arial" w:cs="Arial"/>
          <w:sz w:val="20"/>
          <w:szCs w:val="20"/>
        </w:rPr>
        <w:t xml:space="preserve"> l</w:t>
      </w:r>
      <w:r w:rsidRPr="00CB5D90">
        <w:rPr>
          <w:rFonts w:ascii="Arial" w:hAnsi="Arial" w:cs="Arial"/>
          <w:sz w:val="20"/>
          <w:szCs w:val="20"/>
        </w:rPr>
        <w:t>os países A, B y C son Miembros de la OMC, el país Z no lo es.</w:t>
      </w:r>
    </w:p>
    <w:p w:rsidR="00E35863" w:rsidRPr="00E35863" w:rsidRDefault="00E35863" w:rsidP="00E35863">
      <w:pPr>
        <w:rPr>
          <w:rFonts w:ascii="Arial" w:hAnsi="Arial" w:cs="Arial"/>
          <w:b/>
          <w:sz w:val="20"/>
          <w:szCs w:val="20"/>
        </w:rPr>
      </w:pPr>
      <w:r w:rsidRPr="00E35863">
        <w:rPr>
          <w:rFonts w:ascii="Arial" w:hAnsi="Arial" w:cs="Arial"/>
          <w:b/>
          <w:sz w:val="20"/>
          <w:szCs w:val="20"/>
        </w:rPr>
        <w:t xml:space="preserve">Utiliza los siguientes principios: </w:t>
      </w:r>
    </w:p>
    <w:p w:rsidR="00E35863" w:rsidRPr="005113B6" w:rsidRDefault="00E35863" w:rsidP="00E358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113B6">
        <w:rPr>
          <w:rFonts w:ascii="Arial" w:hAnsi="Arial" w:cs="Arial"/>
          <w:sz w:val="20"/>
          <w:szCs w:val="20"/>
        </w:rPr>
        <w:t>Principio de Liberalización: Consolidación / Compromisos</w:t>
      </w:r>
      <w:r>
        <w:rPr>
          <w:rFonts w:ascii="Arial" w:hAnsi="Arial" w:cs="Arial"/>
          <w:sz w:val="20"/>
          <w:szCs w:val="20"/>
        </w:rPr>
        <w:t>.</w:t>
      </w:r>
    </w:p>
    <w:p w:rsidR="00E35863" w:rsidRPr="005113B6" w:rsidRDefault="00E35863" w:rsidP="00E358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113B6">
        <w:rPr>
          <w:rFonts w:ascii="Arial" w:hAnsi="Arial" w:cs="Arial"/>
          <w:sz w:val="20"/>
          <w:szCs w:val="20"/>
        </w:rPr>
        <w:t xml:space="preserve">Principio de Liberalización: Prohibición de </w:t>
      </w:r>
      <w:proofErr w:type="spellStart"/>
      <w:r w:rsidRPr="005113B6">
        <w:rPr>
          <w:rFonts w:ascii="Arial" w:hAnsi="Arial" w:cs="Arial"/>
          <w:sz w:val="20"/>
          <w:szCs w:val="20"/>
        </w:rPr>
        <w:t>RCs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35863" w:rsidRPr="005113B6" w:rsidRDefault="00E35863" w:rsidP="00E358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113B6">
        <w:rPr>
          <w:rFonts w:ascii="Arial" w:hAnsi="Arial" w:cs="Arial"/>
          <w:sz w:val="20"/>
          <w:szCs w:val="20"/>
        </w:rPr>
        <w:t xml:space="preserve">Principio de No Discriminación: NMF. </w:t>
      </w:r>
    </w:p>
    <w:p w:rsidR="00E35863" w:rsidRPr="005113B6" w:rsidRDefault="00E35863" w:rsidP="00E358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113B6">
        <w:rPr>
          <w:rFonts w:ascii="Arial" w:hAnsi="Arial" w:cs="Arial"/>
          <w:sz w:val="20"/>
          <w:szCs w:val="20"/>
        </w:rPr>
        <w:t>Principio de No Discriminación: Trato Nacional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"/>
        <w:gridCol w:w="6507"/>
        <w:gridCol w:w="405"/>
        <w:gridCol w:w="516"/>
        <w:gridCol w:w="1072"/>
      </w:tblGrid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35863" w:rsidRPr="00E35863" w:rsidRDefault="00E35863" w:rsidP="00E3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863">
              <w:rPr>
                <w:rFonts w:ascii="Arial" w:hAnsi="Arial" w:cs="Arial"/>
                <w:b/>
                <w:sz w:val="20"/>
                <w:szCs w:val="20"/>
              </w:rPr>
              <w:t>Situación</w:t>
            </w:r>
          </w:p>
        </w:tc>
        <w:tc>
          <w:tcPr>
            <w:tcW w:w="0" w:type="auto"/>
            <w:vAlign w:val="center"/>
          </w:tcPr>
          <w:p w:rsidR="00E35863" w:rsidRPr="00E35863" w:rsidRDefault="00E35863" w:rsidP="00E3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86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  <w:vAlign w:val="center"/>
          </w:tcPr>
          <w:p w:rsidR="00E35863" w:rsidRPr="00E35863" w:rsidRDefault="00E35863" w:rsidP="00E3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86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:rsidR="00E35863" w:rsidRPr="00E35863" w:rsidRDefault="00E35863" w:rsidP="00E35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863">
              <w:rPr>
                <w:rFonts w:ascii="Arial" w:hAnsi="Arial" w:cs="Arial"/>
                <w:b/>
                <w:sz w:val="20"/>
                <w:szCs w:val="20"/>
              </w:rPr>
              <w:t>Principio</w:t>
            </w: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>¿El país A puede imponer un arancel del 5% a los automóviles importados de los países B y C, y del 10% a los automóviles procedentes de Z?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>¿El país A puede aplicar un impuesto sobre las ventas del 5% a las Laptops de producción nacional y uno del 6% a las Laptops importadas de los países B y C?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 xml:space="preserve">El país A ha establecido en estructura arancelaria, un </w:t>
            </w:r>
            <w:r w:rsidRPr="00CB5D90">
              <w:rPr>
                <w:rFonts w:ascii="Arial" w:hAnsi="Arial" w:cs="Arial"/>
                <w:b/>
                <w:sz w:val="20"/>
                <w:szCs w:val="20"/>
              </w:rPr>
              <w:t xml:space="preserve">arancel </w:t>
            </w:r>
            <w:r w:rsidRPr="00CB5D90">
              <w:rPr>
                <w:rFonts w:ascii="Arial" w:hAnsi="Arial" w:cs="Arial"/>
                <w:sz w:val="20"/>
                <w:szCs w:val="20"/>
              </w:rPr>
              <w:t>sobre relojes al 10%.</w:t>
            </w:r>
          </w:p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>¿Pueden las autoridades aduanera de A percibir un derecho de aduana distinto a del 10% acordado?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>¿El país A puede aplicar un impuesto sobre las ventas del 5% a las Laptops de producción nacional y uno de 6% a las importadas del país Z?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>¿El país A puede imponer un arancel del 5% a los automóviles procedentes de Z y del 15% a los automóviles procedentes de los países B y C?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 xml:space="preserve">¿El país A puede incluir un </w:t>
            </w:r>
            <w:r w:rsidRPr="00CB5D90">
              <w:rPr>
                <w:rFonts w:ascii="Arial" w:hAnsi="Arial" w:cs="Arial"/>
                <w:b/>
                <w:sz w:val="20"/>
                <w:szCs w:val="20"/>
              </w:rPr>
              <w:t>contingente</w:t>
            </w:r>
            <w:r w:rsidRPr="00CB5D90">
              <w:rPr>
                <w:rFonts w:ascii="Arial" w:hAnsi="Arial" w:cs="Arial"/>
                <w:sz w:val="20"/>
                <w:szCs w:val="20"/>
              </w:rPr>
              <w:t xml:space="preserve"> a la importación para el atún fresco y la carne de cordero congelada?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>¿Pueden las autoridades aduaneras de A imponer un arancel del 16% a los Teléfonos Celulares importados del país B, y del 5% a los Teléfonos Celulares importados del país C?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país A ha establecido que las motocicletas vendidas en el país deben tener como mínimo 30% de contenido nacional. ¿Es compatible esta medida con los principios del sistema de comercio?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63" w:rsidRPr="00CB5D90" w:rsidTr="00B261FE"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E35863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 w:rsidRPr="00CB5D90">
              <w:rPr>
                <w:rFonts w:ascii="Arial" w:hAnsi="Arial" w:cs="Arial"/>
                <w:sz w:val="20"/>
                <w:szCs w:val="20"/>
              </w:rPr>
              <w:t>El país A fabrica l</w:t>
            </w:r>
            <w:r>
              <w:rPr>
                <w:rFonts w:ascii="Arial" w:hAnsi="Arial" w:cs="Arial"/>
                <w:sz w:val="20"/>
                <w:szCs w:val="20"/>
              </w:rPr>
              <w:t>ápices con mina de color, y no fabrica lápices con mina sin color.</w:t>
            </w:r>
          </w:p>
          <w:p w:rsidR="00E35863" w:rsidRPr="00CB5D90" w:rsidRDefault="00E35863" w:rsidP="00B26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¿El país A podría aplicar un impuesto sobre las ventas del 5% a los lápices con mina de color y uno de 10% a lápices con mina sin color?</w:t>
            </w: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5863" w:rsidRPr="00CB5D90" w:rsidRDefault="00E35863" w:rsidP="00B26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F19" w:rsidRDefault="00E35863"/>
    <w:sectPr w:rsidR="00821F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BB2"/>
    <w:multiLevelType w:val="hybridMultilevel"/>
    <w:tmpl w:val="F0CA3A0C"/>
    <w:lvl w:ilvl="0" w:tplc="5F3AA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63"/>
    <w:rsid w:val="008A798A"/>
    <w:rsid w:val="00D03BE1"/>
    <w:rsid w:val="00D6289D"/>
    <w:rsid w:val="00E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69E17-318D-46B9-A94A-0FB94487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86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3586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5863"/>
    <w:rPr>
      <w:rFonts w:ascii="Arial" w:hAnsi="Arial" w:cs="Arial"/>
      <w:sz w:val="20"/>
      <w:szCs w:val="20"/>
    </w:rPr>
  </w:style>
  <w:style w:type="table" w:styleId="Tablaconcuadrcula">
    <w:name w:val="Table Grid"/>
    <w:basedOn w:val="Tablanormal"/>
    <w:uiPriority w:val="39"/>
    <w:rsid w:val="00E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IVETTE ESPINOSA CEJA</dc:creator>
  <cp:keywords/>
  <dc:description/>
  <cp:lastModifiedBy>MICHELLE IVETTE ESPINOSA CEJA</cp:lastModifiedBy>
  <cp:revision>1</cp:revision>
  <dcterms:created xsi:type="dcterms:W3CDTF">2015-10-06T16:09:00Z</dcterms:created>
  <dcterms:modified xsi:type="dcterms:W3CDTF">2015-10-06T16:10:00Z</dcterms:modified>
</cp:coreProperties>
</file>