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8" w:rsidRPr="00FE7A5A" w:rsidRDefault="00797958" w:rsidP="00797958">
      <w:pPr>
        <w:shd w:val="clear" w:color="auto" w:fill="002060"/>
        <w:spacing w:after="0" w:line="240" w:lineRule="auto"/>
        <w:rPr>
          <w:b/>
        </w:rPr>
      </w:pPr>
      <w:r w:rsidRPr="00FE7A5A">
        <w:rPr>
          <w:b/>
        </w:rPr>
        <w:t>Rúbrica</w:t>
      </w:r>
      <w:r w:rsidR="005777F6">
        <w:rPr>
          <w:b/>
        </w:rPr>
        <w:t xml:space="preserve"> de evaluación de la E</w:t>
      </w:r>
      <w:r>
        <w:rPr>
          <w:b/>
        </w:rPr>
        <w:t>videncia 2</w:t>
      </w:r>
    </w:p>
    <w:p w:rsidR="00797958" w:rsidRPr="00FE7A5A" w:rsidRDefault="00797958" w:rsidP="00797958">
      <w:pPr>
        <w:rPr>
          <w:color w:val="000000" w:themeColor="text1"/>
          <w:szCs w:val="20"/>
        </w:rPr>
      </w:pP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756"/>
        <w:gridCol w:w="1682"/>
        <w:gridCol w:w="1681"/>
        <w:gridCol w:w="1681"/>
        <w:gridCol w:w="1681"/>
        <w:gridCol w:w="1681"/>
        <w:gridCol w:w="1586"/>
        <w:gridCol w:w="1428"/>
      </w:tblGrid>
      <w:tr w:rsidR="00622921" w:rsidTr="0062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</w:tcPr>
          <w:p w:rsidR="00622921" w:rsidRDefault="00622921">
            <w:pPr>
              <w:spacing w:after="0" w:line="240" w:lineRule="auto"/>
              <w:rPr>
                <w:b w:val="0"/>
              </w:rPr>
            </w:pPr>
            <w:r>
              <w:t>Criterios de evaluación</w:t>
            </w:r>
          </w:p>
          <w:p w:rsidR="00622921" w:rsidRDefault="00622921">
            <w:pPr>
              <w:spacing w:after="0" w:line="240" w:lineRule="auto"/>
              <w:jc w:val="center"/>
            </w:pPr>
          </w:p>
        </w:tc>
        <w:tc>
          <w:tcPr>
            <w:tcW w:w="4334" w:type="pct"/>
            <w:gridSpan w:val="7"/>
            <w:shd w:val="clear" w:color="auto" w:fill="548DD4" w:themeFill="text2" w:themeFillTint="99"/>
            <w:hideMark/>
          </w:tcPr>
          <w:p w:rsidR="00622921" w:rsidRDefault="00622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Descriptores</w:t>
            </w:r>
          </w:p>
        </w:tc>
      </w:tr>
      <w:tr w:rsidR="00622921" w:rsidTr="006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</w:tcPr>
          <w:p w:rsidR="00622921" w:rsidRDefault="00622921">
            <w:pPr>
              <w:spacing w:after="0" w:line="240" w:lineRule="auto"/>
              <w:jc w:val="center"/>
              <w:rPr>
                <w:i/>
                <w:color w:val="984806" w:themeColor="accent6" w:themeShade="80"/>
              </w:rPr>
            </w:pPr>
          </w:p>
        </w:tc>
        <w:tc>
          <w:tcPr>
            <w:tcW w:w="638" w:type="pct"/>
            <w:shd w:val="clear" w:color="auto" w:fill="548DD4" w:themeFill="text2" w:themeFillTint="99"/>
            <w:hideMark/>
          </w:tcPr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Excelente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100</w:t>
            </w:r>
          </w:p>
        </w:tc>
        <w:tc>
          <w:tcPr>
            <w:tcW w:w="638" w:type="pct"/>
            <w:shd w:val="clear" w:color="auto" w:fill="548DD4" w:themeFill="text2" w:themeFillTint="99"/>
            <w:hideMark/>
          </w:tcPr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Sobresaliente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90</w:t>
            </w:r>
          </w:p>
        </w:tc>
        <w:tc>
          <w:tcPr>
            <w:tcW w:w="638" w:type="pct"/>
            <w:shd w:val="clear" w:color="auto" w:fill="548DD4" w:themeFill="text2" w:themeFillTint="99"/>
            <w:hideMark/>
          </w:tcPr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Aceptable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80</w:t>
            </w:r>
          </w:p>
        </w:tc>
        <w:tc>
          <w:tcPr>
            <w:tcW w:w="638" w:type="pct"/>
            <w:shd w:val="clear" w:color="auto" w:fill="548DD4" w:themeFill="text2" w:themeFillTint="99"/>
            <w:hideMark/>
          </w:tcPr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Suficiente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70</w:t>
            </w:r>
          </w:p>
        </w:tc>
        <w:tc>
          <w:tcPr>
            <w:tcW w:w="638" w:type="pct"/>
            <w:shd w:val="clear" w:color="auto" w:fill="548DD4" w:themeFill="text2" w:themeFillTint="99"/>
            <w:hideMark/>
          </w:tcPr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Insuficiente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60</w:t>
            </w:r>
          </w:p>
        </w:tc>
        <w:tc>
          <w:tcPr>
            <w:tcW w:w="602" w:type="pct"/>
            <w:shd w:val="clear" w:color="auto" w:fill="548DD4" w:themeFill="text2" w:themeFillTint="99"/>
            <w:hideMark/>
          </w:tcPr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 evaluable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541" w:type="pct"/>
            <w:shd w:val="clear" w:color="auto" w:fill="548DD4" w:themeFill="text2" w:themeFillTint="99"/>
          </w:tcPr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Puntos  totales 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100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622921" w:rsidRDefault="006229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2921" w:rsidTr="00622921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  <w:vMerge w:val="restart"/>
            <w:tcBorders>
              <w:top w:val="single" w:sz="6" w:space="0" w:color="FFFFFF" w:themeColor="background1"/>
            </w:tcBorders>
          </w:tcPr>
          <w:p w:rsidR="00622921" w:rsidRDefault="0062292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color w:val="auto"/>
              </w:rPr>
              <w:t xml:space="preserve">1.  </w:t>
            </w:r>
            <w:r>
              <w:rPr>
                <w:rFonts w:ascii="Arial" w:hAnsi="Arial" w:cs="Arial"/>
                <w:color w:val="auto"/>
              </w:rPr>
              <w:t>Presenta el análisis del ambiente del mercado del país seleccionado, considerando los aspectos:</w:t>
            </w:r>
          </w:p>
          <w:p w:rsidR="00622921" w:rsidRDefault="0062292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622921" w:rsidRDefault="0062292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a. Legales</w:t>
            </w:r>
          </w:p>
          <w:p w:rsidR="00622921" w:rsidRDefault="0062292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b. Políticos</w:t>
            </w:r>
          </w:p>
          <w:p w:rsidR="00622921" w:rsidRDefault="0062292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c. Económicos </w:t>
            </w:r>
          </w:p>
          <w:p w:rsidR="00622921" w:rsidRDefault="0062292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d. Influencia del gobierno en el comercio internacional.</w:t>
            </w:r>
          </w:p>
          <w:p w:rsidR="00622921" w:rsidRDefault="00622921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 30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27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24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21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18 puntos</w:t>
            </w:r>
          </w:p>
        </w:tc>
        <w:tc>
          <w:tcPr>
            <w:tcW w:w="6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 0 puntos</w:t>
            </w:r>
          </w:p>
        </w:tc>
        <w:tc>
          <w:tcPr>
            <w:tcW w:w="541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622921" w:rsidRDefault="00622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22921" w:rsidTr="006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22921" w:rsidRDefault="00622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 Presenta el análisis del ambiente del mercado del país seleccionado considerando  los 4 aspectos.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 Presenta el análisis del ambiente del mercado del país seleccionado considerando  sólo 3 de los 4 aspectos.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8" w:type="pct"/>
            <w:hideMark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 Presenta el análisis del ambiente del mercado del país seleccionado considerando  sólo 2 de los 4 aspectos.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 Presenta el análisis del ambiente del mercado del país seleccionado considerando  sólo 1 de los 4 aspectos.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Presenta información aislada e incompleta, sobre uno de los aspectos del ambiente del mercado del país seleccionado.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pct"/>
            <w:hideMark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2921" w:rsidTr="0062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  <w:vMerge w:val="restart"/>
            <w:tcBorders>
              <w:top w:val="single" w:sz="6" w:space="0" w:color="FFFFFF" w:themeColor="background1"/>
            </w:tcBorders>
            <w:hideMark/>
          </w:tcPr>
          <w:p w:rsidR="00622921" w:rsidRDefault="00622921">
            <w:pPr>
              <w:spacing w:after="0" w:line="240" w:lineRule="auto"/>
            </w:pPr>
            <w:r>
              <w:rPr>
                <w:color w:val="auto"/>
              </w:rPr>
              <w:t>2.</w:t>
            </w:r>
            <w: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Presenta la propuesta para inicio del proceso de negociación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 30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27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24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21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18 puntos</w:t>
            </w:r>
          </w:p>
        </w:tc>
        <w:tc>
          <w:tcPr>
            <w:tcW w:w="6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 0 puntos</w:t>
            </w:r>
          </w:p>
        </w:tc>
        <w:tc>
          <w:tcPr>
            <w:tcW w:w="541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622921" w:rsidRDefault="00622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22921" w:rsidTr="006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22921" w:rsidRDefault="00622921">
            <w:pPr>
              <w:spacing w:after="0" w:line="240" w:lineRule="auto"/>
            </w:pP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Incluye la propuesta de estrategia para el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inicio de las negociaciones en el mercado seleccionado,  considerando: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Equilibrio de fuerzas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Condiciones de inversión extranjera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Aspectos de diplomacia requeridos para la negociación con personas de dicho mercado.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La propuesta </w:t>
            </w:r>
            <w:r>
              <w:rPr>
                <w:b/>
                <w:color w:val="000000" w:themeColor="text1"/>
                <w:sz w:val="18"/>
                <w:szCs w:val="18"/>
              </w:rPr>
              <w:t>está documentada</w:t>
            </w:r>
            <w:r>
              <w:rPr>
                <w:color w:val="000000" w:themeColor="text1"/>
                <w:sz w:val="18"/>
                <w:szCs w:val="18"/>
              </w:rPr>
              <w:t xml:space="preserve">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Incluye la propuesta de estrategia para el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inicio de las negociaciones en el mercado seleccionado, pero </w:t>
            </w:r>
            <w:r>
              <w:rPr>
                <w:b/>
                <w:color w:val="000000" w:themeColor="text1"/>
                <w:sz w:val="18"/>
                <w:szCs w:val="18"/>
              </w:rPr>
              <w:t>sólo considera dos de estos puntos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Equilibrio de fuerzas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Condiciones de inversión extranjera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Aspectos de diplomacia requeridos para la negociación con personas de dicho mercado.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La propuesta </w:t>
            </w:r>
            <w:r>
              <w:rPr>
                <w:b/>
                <w:color w:val="000000" w:themeColor="text1"/>
                <w:sz w:val="18"/>
                <w:szCs w:val="18"/>
              </w:rPr>
              <w:t>está documentada</w:t>
            </w:r>
            <w:r>
              <w:rPr>
                <w:color w:val="000000" w:themeColor="text1"/>
                <w:sz w:val="18"/>
                <w:szCs w:val="18"/>
              </w:rPr>
              <w:t xml:space="preserve">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Incluye la propuesta de estrategia para el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inicio de las negociaciones en el mercado seleccionado, pero sólo </w:t>
            </w:r>
            <w:r>
              <w:rPr>
                <w:b/>
                <w:color w:val="000000" w:themeColor="text1"/>
                <w:sz w:val="18"/>
                <w:szCs w:val="18"/>
              </w:rPr>
              <w:t>considera dos de estos puntos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Equilibrio de fuerzas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Condiciones de inversión extranjera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Aspectos de diplomacia requeridos para la negociación con personas de dicho mercado.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La propuesta </w:t>
            </w:r>
            <w:r>
              <w:rPr>
                <w:b/>
                <w:color w:val="000000" w:themeColor="text1"/>
                <w:sz w:val="18"/>
                <w:szCs w:val="18"/>
              </w:rPr>
              <w:t>no está documentada</w:t>
            </w:r>
            <w:r>
              <w:rPr>
                <w:color w:val="000000" w:themeColor="text1"/>
                <w:sz w:val="18"/>
                <w:szCs w:val="18"/>
              </w:rPr>
              <w:t xml:space="preserve">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Incluye la propuesta de estrategia para el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inicio de las negociaciones en el mercado seleccionado, pero sólo </w:t>
            </w:r>
            <w:r>
              <w:rPr>
                <w:b/>
                <w:color w:val="000000" w:themeColor="text1"/>
                <w:sz w:val="18"/>
                <w:szCs w:val="18"/>
              </w:rPr>
              <w:t>considera uno  de estos puntos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Equilibrio de fuerzas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Condiciones de inversión extranjera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Aspectos de diplomacia requeridos para la negociación con personas de dicho mercado.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La propuesta </w:t>
            </w:r>
            <w:r>
              <w:rPr>
                <w:b/>
                <w:color w:val="000000" w:themeColor="text1"/>
                <w:sz w:val="18"/>
                <w:szCs w:val="18"/>
              </w:rPr>
              <w:t>no está documentada</w:t>
            </w:r>
            <w:r>
              <w:rPr>
                <w:color w:val="000000" w:themeColor="text1"/>
                <w:sz w:val="18"/>
                <w:szCs w:val="18"/>
              </w:rPr>
              <w:t xml:space="preserve">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No incluye la propuesta de estrategia para el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inicio de las negociaciones, sólo toma en consideración algunos aspectos sobre equilibrio de fuerzas, inversión extranjera y/o diplomacia en las negociaciones.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La información </w:t>
            </w:r>
            <w:r>
              <w:rPr>
                <w:b/>
                <w:color w:val="000000" w:themeColor="text1"/>
                <w:sz w:val="18"/>
                <w:szCs w:val="18"/>
              </w:rPr>
              <w:t>no está documentada</w:t>
            </w:r>
            <w:r>
              <w:rPr>
                <w:color w:val="000000" w:themeColor="text1"/>
                <w:sz w:val="18"/>
                <w:szCs w:val="18"/>
              </w:rPr>
              <w:t xml:space="preserve"> con fuentes de información confiables.</w:t>
            </w:r>
          </w:p>
        </w:tc>
        <w:tc>
          <w:tcPr>
            <w:tcW w:w="602" w:type="pct"/>
            <w:hideMark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2921" w:rsidTr="0062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  <w:vMerge w:val="restart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622921" w:rsidRDefault="00622921">
            <w:pPr>
              <w:spacing w:after="0" w:line="240" w:lineRule="auto"/>
            </w:pPr>
            <w:r>
              <w:rPr>
                <w:color w:val="auto"/>
              </w:rPr>
              <w:lastRenderedPageBreak/>
              <w:t xml:space="preserve">3.  </w:t>
            </w:r>
            <w:r>
              <w:rPr>
                <w:rFonts w:ascii="Arial" w:hAnsi="Arial" w:cs="Arial"/>
                <w:color w:val="auto"/>
              </w:rPr>
              <w:t>Presenta la propuesta para el proceso de negociación internacional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 40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36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32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28 puntos</w:t>
            </w:r>
          </w:p>
        </w:tc>
        <w:tc>
          <w:tcPr>
            <w:tcW w:w="63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  24 puntos</w:t>
            </w:r>
          </w:p>
        </w:tc>
        <w:tc>
          <w:tcPr>
            <w:tcW w:w="60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22921" w:rsidRDefault="00622921" w:rsidP="00622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  0 puntos</w:t>
            </w:r>
          </w:p>
        </w:tc>
        <w:tc>
          <w:tcPr>
            <w:tcW w:w="541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622921" w:rsidRDefault="00622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2921" w:rsidTr="006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22921" w:rsidRDefault="00622921">
            <w:pPr>
              <w:spacing w:after="0" w:line="240" w:lineRule="auto"/>
            </w:pP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Incluye la propuesta para el proceso de negociación internacional, considerando las siguientes etapas: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Planeación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Estrategia de negociación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Cierre del proceso para asegurar el éxito.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2. Cada etapa está documentadas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Incluye la propuesta para el proceso de negociación internacional, </w:t>
            </w:r>
            <w:r>
              <w:rPr>
                <w:b/>
                <w:color w:val="000000" w:themeColor="text1"/>
                <w:sz w:val="18"/>
                <w:szCs w:val="18"/>
              </w:rPr>
              <w:t>considerando sólo dos de las siguientes etapas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Planeación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Estrategia de negociación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Cierre del proceso para asegurar el éxito.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2. Cada etapa está documentadas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Incluye la propuesta para el proceso de negociación internacional, </w:t>
            </w:r>
            <w:r>
              <w:rPr>
                <w:b/>
                <w:color w:val="000000" w:themeColor="text1"/>
                <w:sz w:val="18"/>
                <w:szCs w:val="18"/>
              </w:rPr>
              <w:t>considerando sólo dos de las siguientes etapas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Planeación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Estrategia de negociación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Cierre del proceso para asegurar el éxito.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Las etapas </w:t>
            </w:r>
            <w:r>
              <w:rPr>
                <w:b/>
                <w:color w:val="000000" w:themeColor="text1"/>
                <w:sz w:val="18"/>
                <w:szCs w:val="18"/>
              </w:rPr>
              <w:t>no  están documentadas</w:t>
            </w:r>
            <w:r>
              <w:rPr>
                <w:color w:val="000000" w:themeColor="text1"/>
                <w:sz w:val="18"/>
                <w:szCs w:val="18"/>
              </w:rPr>
              <w:t xml:space="preserve">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Incluye la propuesta para el proceso de negociación internacional, </w:t>
            </w:r>
            <w:r>
              <w:rPr>
                <w:b/>
                <w:color w:val="000000" w:themeColor="text1"/>
                <w:sz w:val="18"/>
                <w:szCs w:val="18"/>
              </w:rPr>
              <w:t>considerando sólo una de las siguientes etapas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a. Planeación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b. Estrategia de negociación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c. Cierre del proceso para asegurar el éxito.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Las etapas </w:t>
            </w:r>
            <w:r>
              <w:rPr>
                <w:b/>
                <w:color w:val="000000" w:themeColor="text1"/>
                <w:sz w:val="18"/>
                <w:szCs w:val="18"/>
              </w:rPr>
              <w:t>no  están documentadas</w:t>
            </w:r>
            <w:r>
              <w:rPr>
                <w:color w:val="000000" w:themeColor="text1"/>
                <w:sz w:val="18"/>
                <w:szCs w:val="18"/>
              </w:rPr>
              <w:t xml:space="preserve"> con fuentes de información confiables.</w:t>
            </w:r>
          </w:p>
        </w:tc>
        <w:tc>
          <w:tcPr>
            <w:tcW w:w="638" w:type="pct"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No incluye la propuesta para el proceso de negociación internacional, </w:t>
            </w:r>
            <w:r>
              <w:rPr>
                <w:b/>
                <w:sz w:val="18"/>
                <w:szCs w:val="18"/>
              </w:rPr>
              <w:t>sólo presenta datos aislados sobre  alguna de las etapas</w:t>
            </w:r>
            <w:r>
              <w:rPr>
                <w:sz w:val="18"/>
                <w:szCs w:val="18"/>
              </w:rPr>
              <w:t>: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Planeación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Estrategia de negociación </w:t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Cierre del </w:t>
            </w:r>
            <w:r>
              <w:rPr>
                <w:sz w:val="18"/>
                <w:szCs w:val="18"/>
              </w:rPr>
              <w:lastRenderedPageBreak/>
              <w:t>proceso para asegurar el éxito.</w:t>
            </w:r>
            <w:r>
              <w:rPr>
                <w:sz w:val="18"/>
                <w:szCs w:val="18"/>
              </w:rPr>
              <w:br/>
            </w:r>
          </w:p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 xml:space="preserve">2. Los datos </w:t>
            </w:r>
            <w:r>
              <w:rPr>
                <w:b/>
                <w:sz w:val="18"/>
                <w:szCs w:val="18"/>
              </w:rPr>
              <w:t>no están documentados</w:t>
            </w:r>
            <w:r>
              <w:rPr>
                <w:sz w:val="18"/>
                <w:szCs w:val="18"/>
              </w:rPr>
              <w:t xml:space="preserve"> con fuentes de información confiables. </w:t>
            </w:r>
          </w:p>
        </w:tc>
        <w:tc>
          <w:tcPr>
            <w:tcW w:w="602" w:type="pct"/>
            <w:hideMark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622921" w:rsidRDefault="00622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91" w:rsidRDefault="00732A91" w:rsidP="00C4751C">
      <w:pPr>
        <w:spacing w:after="0" w:line="240" w:lineRule="auto"/>
      </w:pPr>
      <w:r>
        <w:separator/>
      </w:r>
    </w:p>
  </w:endnote>
  <w:endnote w:type="continuationSeparator" w:id="0">
    <w:p w:rsidR="00732A91" w:rsidRDefault="00732A91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D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D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732A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91" w:rsidRDefault="00732A91" w:rsidP="00C4751C">
      <w:pPr>
        <w:spacing w:after="0" w:line="240" w:lineRule="auto"/>
      </w:pPr>
      <w:r>
        <w:separator/>
      </w:r>
    </w:p>
  </w:footnote>
  <w:footnote w:type="continuationSeparator" w:id="0">
    <w:p w:rsidR="00732A91" w:rsidRDefault="00732A91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A712CD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285EB049" wp14:editId="539D9F3C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FA0030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  <w:bookmarkStart w:id="0" w:name="_GoBack"/>
          <w:bookmarkEnd w:id="0"/>
        </w:p>
      </w:tc>
    </w:tr>
  </w:tbl>
  <w:p w:rsidR="00A05300" w:rsidRDefault="00732A9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CD" w:rsidRDefault="00A71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F20F0"/>
    <w:rsid w:val="00370F68"/>
    <w:rsid w:val="00406733"/>
    <w:rsid w:val="00506855"/>
    <w:rsid w:val="005777F6"/>
    <w:rsid w:val="00620ADB"/>
    <w:rsid w:val="00622921"/>
    <w:rsid w:val="006465C9"/>
    <w:rsid w:val="00653D8E"/>
    <w:rsid w:val="00732A91"/>
    <w:rsid w:val="00797958"/>
    <w:rsid w:val="007B11ED"/>
    <w:rsid w:val="00846860"/>
    <w:rsid w:val="0099129E"/>
    <w:rsid w:val="00A13CEF"/>
    <w:rsid w:val="00A712CD"/>
    <w:rsid w:val="00A73DC6"/>
    <w:rsid w:val="00A86C3D"/>
    <w:rsid w:val="00A94D83"/>
    <w:rsid w:val="00AA7785"/>
    <w:rsid w:val="00C4751C"/>
    <w:rsid w:val="00D17649"/>
    <w:rsid w:val="00D405B5"/>
    <w:rsid w:val="00D53857"/>
    <w:rsid w:val="00E837C5"/>
    <w:rsid w:val="00EB4079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18</cp:revision>
  <cp:lastPrinted>2014-11-20T18:28:00Z</cp:lastPrinted>
  <dcterms:created xsi:type="dcterms:W3CDTF">2014-08-08T03:43:00Z</dcterms:created>
  <dcterms:modified xsi:type="dcterms:W3CDTF">2014-11-20T18:28:00Z</dcterms:modified>
</cp:coreProperties>
</file>