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D" w:rsidRPr="00037A90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p w:rsidR="00037A90" w:rsidRPr="008B3DE4" w:rsidRDefault="00037A90" w:rsidP="00037A90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B3DE4">
        <w:rPr>
          <w:rFonts w:ascii="Arial" w:hAnsi="Arial" w:cs="Arial"/>
          <w:color w:val="000000" w:themeColor="text1"/>
          <w:sz w:val="20"/>
          <w:szCs w:val="20"/>
          <w:lang w:val="es-ES"/>
        </w:rPr>
        <w:t>Para llenar este formato de evaluación de su evidencia, favor de revisar el ejemplo siguiente y sustituir según su actividad.</w:t>
      </w:r>
    </w:p>
    <w:tbl>
      <w:tblPr>
        <w:tblStyle w:val="Cuadrculamedia3-nfasis1"/>
        <w:tblW w:w="5000" w:type="pct"/>
        <w:tblLook w:val="04A0" w:firstRow="1" w:lastRow="0" w:firstColumn="1" w:lastColumn="0" w:noHBand="0" w:noVBand="1"/>
      </w:tblPr>
      <w:tblGrid>
        <w:gridCol w:w="1838"/>
        <w:gridCol w:w="1692"/>
        <w:gridCol w:w="1692"/>
        <w:gridCol w:w="1692"/>
        <w:gridCol w:w="1692"/>
        <w:gridCol w:w="1692"/>
        <w:gridCol w:w="1531"/>
        <w:gridCol w:w="1347"/>
      </w:tblGrid>
      <w:tr w:rsidR="00933465" w:rsidTr="0093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933465" w:rsidRDefault="00933465">
            <w:pPr>
              <w:rPr>
                <w:rFonts w:ascii="Arial" w:eastAsiaTheme="minorHAnsi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Criterios de evaluación</w:t>
            </w:r>
          </w:p>
          <w:p w:rsidR="00933465" w:rsidRDefault="00933465">
            <w:pPr>
              <w:spacing w:line="256" w:lineRule="auto"/>
              <w:jc w:val="center"/>
              <w:rPr>
                <w:rFonts w:ascii="Arial" w:eastAsiaTheme="minorHAnsi" w:hAnsi="Arial" w:cs="Arial"/>
                <w:lang w:val="es-ES"/>
              </w:rPr>
            </w:pPr>
          </w:p>
        </w:tc>
        <w:tc>
          <w:tcPr>
            <w:tcW w:w="4302" w:type="pct"/>
            <w:gridSpan w:val="7"/>
            <w:shd w:val="clear" w:color="auto" w:fill="548DD4" w:themeFill="text2" w:themeFillTint="99"/>
            <w:hideMark/>
          </w:tcPr>
          <w:p w:rsidR="00933465" w:rsidRDefault="0093346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Descriptores</w:t>
            </w:r>
          </w:p>
        </w:tc>
      </w:tr>
      <w:tr w:rsidR="00933465" w:rsidTr="0093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tcBorders>
              <w:bottom w:val="nil"/>
            </w:tcBorders>
          </w:tcPr>
          <w:p w:rsidR="00933465" w:rsidRDefault="00933465">
            <w:pPr>
              <w:spacing w:line="256" w:lineRule="auto"/>
              <w:jc w:val="center"/>
              <w:rPr>
                <w:rFonts w:ascii="Arial" w:eastAsiaTheme="minorHAnsi" w:hAnsi="Arial" w:cs="Arial"/>
                <w:i/>
                <w:color w:val="984806" w:themeColor="accent6" w:themeShade="80"/>
                <w:lang w:val="es-ES"/>
              </w:rPr>
            </w:pPr>
          </w:p>
        </w:tc>
        <w:tc>
          <w:tcPr>
            <w:tcW w:w="642" w:type="pct"/>
            <w:shd w:val="clear" w:color="auto" w:fill="548DD4" w:themeFill="text2" w:themeFillTint="99"/>
            <w:hideMark/>
          </w:tcPr>
          <w:p w:rsidR="00933465" w:rsidRDefault="00933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Excelente</w:t>
            </w:r>
          </w:p>
          <w:p w:rsidR="00933465" w:rsidRDefault="009334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</w:tc>
        <w:tc>
          <w:tcPr>
            <w:tcW w:w="642" w:type="pct"/>
            <w:shd w:val="clear" w:color="auto" w:fill="548DD4" w:themeFill="text2" w:themeFillTint="99"/>
            <w:hideMark/>
          </w:tcPr>
          <w:p w:rsidR="00933465" w:rsidRDefault="00933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Sobresaliente</w:t>
            </w:r>
          </w:p>
          <w:p w:rsidR="00933465" w:rsidRDefault="009334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90</w:t>
            </w:r>
          </w:p>
        </w:tc>
        <w:tc>
          <w:tcPr>
            <w:tcW w:w="642" w:type="pct"/>
            <w:shd w:val="clear" w:color="auto" w:fill="548DD4" w:themeFill="text2" w:themeFillTint="99"/>
            <w:hideMark/>
          </w:tcPr>
          <w:p w:rsidR="00933465" w:rsidRDefault="00933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Aceptable</w:t>
            </w:r>
          </w:p>
          <w:p w:rsidR="00933465" w:rsidRDefault="009334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80</w:t>
            </w:r>
          </w:p>
        </w:tc>
        <w:tc>
          <w:tcPr>
            <w:tcW w:w="642" w:type="pct"/>
            <w:shd w:val="clear" w:color="auto" w:fill="548DD4" w:themeFill="text2" w:themeFillTint="99"/>
            <w:hideMark/>
          </w:tcPr>
          <w:p w:rsidR="00933465" w:rsidRDefault="00933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Suficiente</w:t>
            </w:r>
          </w:p>
          <w:p w:rsidR="00933465" w:rsidRDefault="009334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70</w:t>
            </w:r>
          </w:p>
        </w:tc>
        <w:tc>
          <w:tcPr>
            <w:tcW w:w="642" w:type="pct"/>
            <w:shd w:val="clear" w:color="auto" w:fill="548DD4" w:themeFill="text2" w:themeFillTint="99"/>
            <w:hideMark/>
          </w:tcPr>
          <w:p w:rsidR="00933465" w:rsidRDefault="00933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Insuficiente</w:t>
            </w:r>
          </w:p>
          <w:p w:rsidR="00933465" w:rsidRDefault="009334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60</w:t>
            </w:r>
          </w:p>
        </w:tc>
        <w:tc>
          <w:tcPr>
            <w:tcW w:w="581" w:type="pct"/>
            <w:shd w:val="clear" w:color="auto" w:fill="548DD4" w:themeFill="text2" w:themeFillTint="99"/>
            <w:hideMark/>
          </w:tcPr>
          <w:p w:rsidR="00933465" w:rsidRDefault="00933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 evaluable</w:t>
            </w:r>
          </w:p>
          <w:p w:rsidR="00933465" w:rsidRDefault="009334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Menos de 50</w:t>
            </w:r>
          </w:p>
        </w:tc>
        <w:tc>
          <w:tcPr>
            <w:tcW w:w="513" w:type="pct"/>
            <w:shd w:val="clear" w:color="auto" w:fill="548DD4" w:themeFill="text2" w:themeFillTint="99"/>
          </w:tcPr>
          <w:p w:rsidR="00933465" w:rsidRDefault="00933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Puntos  totales </w:t>
            </w:r>
          </w:p>
          <w:p w:rsidR="00933465" w:rsidRDefault="00933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  <w:p w:rsidR="00933465" w:rsidRDefault="00933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(Suma de criterios de evaluación) </w:t>
            </w:r>
          </w:p>
          <w:p w:rsidR="00933465" w:rsidRDefault="009334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</w:rPr>
            </w:pPr>
          </w:p>
        </w:tc>
      </w:tr>
      <w:tr w:rsidR="00933465" w:rsidTr="0093346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 w:val="restart"/>
            <w:tcBorders>
              <w:top w:val="single" w:sz="6" w:space="0" w:color="FFFFFF" w:themeColor="background1"/>
              <w:bottom w:val="nil"/>
            </w:tcBorders>
            <w:hideMark/>
          </w:tcPr>
          <w:p w:rsidR="00933465" w:rsidRDefault="00933465">
            <w:pPr>
              <w:spacing w:line="256" w:lineRule="auto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1.  Definición propia del  concepto Transformación.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10 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8 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6 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4 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2 puntos</w:t>
            </w:r>
          </w:p>
        </w:tc>
        <w:tc>
          <w:tcPr>
            <w:tcW w:w="58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0 puntos</w:t>
            </w:r>
          </w:p>
        </w:tc>
        <w:tc>
          <w:tcPr>
            <w:tcW w:w="513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10</w:t>
            </w:r>
          </w:p>
        </w:tc>
      </w:tr>
      <w:tr w:rsidR="00933465" w:rsidTr="0093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nil"/>
            </w:tcBorders>
            <w:vAlign w:val="center"/>
            <w:hideMark/>
          </w:tcPr>
          <w:p w:rsidR="00933465" w:rsidRDefault="00933465">
            <w:pPr>
              <w:spacing w:after="0" w:line="240" w:lineRule="auto"/>
              <w:rPr>
                <w:rFonts w:ascii="Arial" w:eastAsiaTheme="minorHAnsi" w:hAnsi="Arial" w:cs="Arial"/>
                <w:lang w:val="es-ES"/>
              </w:rPr>
            </w:pPr>
          </w:p>
        </w:tc>
        <w:tc>
          <w:tcPr>
            <w:tcW w:w="642" w:type="pct"/>
            <w:hideMark/>
          </w:tcPr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Elabora, de manera clara, una definición propia del  concepto transformación. 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Se basa en los contenidos del curso. </w:t>
            </w:r>
          </w:p>
        </w:tc>
        <w:tc>
          <w:tcPr>
            <w:tcW w:w="642" w:type="pct"/>
            <w:hideMark/>
          </w:tcPr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Elabora, una definición propia del  concepto transformación pero le falta claridad. 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Se basa en los contenidos del curso.</w:t>
            </w:r>
          </w:p>
        </w:tc>
        <w:tc>
          <w:tcPr>
            <w:tcW w:w="642" w:type="pct"/>
            <w:hideMark/>
          </w:tcPr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Elabora, una definición propia del  concepto transformación pero no es clara. 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Se basa en los contenidos del curso.</w:t>
            </w:r>
          </w:p>
        </w:tc>
        <w:tc>
          <w:tcPr>
            <w:tcW w:w="642" w:type="pct"/>
            <w:hideMark/>
          </w:tcPr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Elabora,  una definición propia del  concepto transformación pero no completamente confusa. 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No se basa en los contenidos del curso.</w:t>
            </w:r>
          </w:p>
        </w:tc>
        <w:tc>
          <w:tcPr>
            <w:tcW w:w="642" w:type="pct"/>
            <w:hideMark/>
          </w:tcPr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Solo reproduce los contenidos del curso. </w:t>
            </w:r>
          </w:p>
        </w:tc>
        <w:tc>
          <w:tcPr>
            <w:tcW w:w="581" w:type="pct"/>
            <w:hideMark/>
          </w:tcPr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No cumple con los requisitos.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</w:p>
        </w:tc>
      </w:tr>
      <w:tr w:rsidR="00933465" w:rsidTr="0093346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 w:val="restart"/>
            <w:tcBorders>
              <w:top w:val="single" w:sz="6" w:space="0" w:color="FFFFFF" w:themeColor="background1"/>
              <w:bottom w:val="nil"/>
            </w:tcBorders>
            <w:hideMark/>
          </w:tcPr>
          <w:p w:rsidR="00933465" w:rsidRDefault="00933465">
            <w:pPr>
              <w:spacing w:line="256" w:lineRule="auto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2.Elaboración de Tabla “Mis </w:t>
            </w:r>
            <w:r>
              <w:rPr>
                <w:rFonts w:ascii="Arial" w:hAnsi="Arial" w:cs="Arial"/>
                <w:lang w:val="es-ES"/>
              </w:rPr>
              <w:lastRenderedPageBreak/>
              <w:t>compromisos de transformación”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lastRenderedPageBreak/>
              <w:t>20 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lastRenderedPageBreak/>
              <w:t>16 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lastRenderedPageBreak/>
              <w:t>12 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Equivalencia: 8 </w:t>
            </w:r>
            <w:r>
              <w:rPr>
                <w:rFonts w:ascii="Arial" w:hAnsi="Arial" w:cs="Arial"/>
                <w:b/>
                <w:lang w:val="es-ES"/>
              </w:rPr>
              <w:lastRenderedPageBreak/>
              <w:t>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Equivalencia: 4 </w:t>
            </w:r>
            <w:r>
              <w:rPr>
                <w:rFonts w:ascii="Arial" w:hAnsi="Arial" w:cs="Arial"/>
                <w:b/>
                <w:lang w:val="es-ES"/>
              </w:rPr>
              <w:lastRenderedPageBreak/>
              <w:t>puntos</w:t>
            </w:r>
          </w:p>
        </w:tc>
        <w:tc>
          <w:tcPr>
            <w:tcW w:w="58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lastRenderedPageBreak/>
              <w:t>0 puntos</w:t>
            </w:r>
          </w:p>
        </w:tc>
        <w:tc>
          <w:tcPr>
            <w:tcW w:w="51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>20</w:t>
            </w:r>
          </w:p>
        </w:tc>
      </w:tr>
      <w:tr w:rsidR="00933465" w:rsidTr="0093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nil"/>
            </w:tcBorders>
            <w:vAlign w:val="center"/>
            <w:hideMark/>
          </w:tcPr>
          <w:p w:rsidR="00933465" w:rsidRDefault="00933465">
            <w:pPr>
              <w:spacing w:after="0" w:line="240" w:lineRule="auto"/>
              <w:rPr>
                <w:rFonts w:ascii="Arial" w:eastAsiaTheme="minorHAnsi" w:hAnsi="Arial" w:cs="Arial"/>
                <w:lang w:val="es-ES"/>
              </w:rPr>
            </w:pPr>
          </w:p>
        </w:tc>
        <w:tc>
          <w:tcPr>
            <w:tcW w:w="642" w:type="pct"/>
          </w:tcPr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Incluye 5 situaciones que lo motivan a cambiar.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Menciona 5  fortalezas de carácter   que le permitan el cambio.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Menciona  5 estrategias de aplicación de fortalezas. 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2" w:type="pct"/>
          </w:tcPr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Incluye 4 situaciones que lo motivan a cambiar.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Menciona 4 fortalezas de carácter   que le permitan el cambio.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Menciona  4 estrategias de aplicación de fortalezas. 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2" w:type="pct"/>
          </w:tcPr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Incluye 3 situaciones que lo motivan a cambiar.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Menciona 3  fortalezas de carácter  que le permitan el cambio.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Menciona  3 estrategias de aplicación de fortalezas. 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2" w:type="pct"/>
          </w:tcPr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Incluye 2 situaciones que lo motivan a cambiar.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Menciona  2 fortalezas de carácter   que le permitan el cambio.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Menciona  2 estrategias de aplicación de fortalezas. 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2" w:type="pct"/>
          </w:tcPr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Incluye 1 situación que lo motiva a cambiar.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Menciona 1 fortaleza de carácter  que le permita el cambio.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Menciona  1 estrategia de aplicación de fortalezas. 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81" w:type="pct"/>
            <w:hideMark/>
          </w:tcPr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No cumple con los requisitos.</w:t>
            </w:r>
          </w:p>
        </w:tc>
        <w:tc>
          <w:tcPr>
            <w:tcW w:w="513" w:type="pct"/>
          </w:tcPr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</w:p>
        </w:tc>
      </w:tr>
      <w:tr w:rsidR="00933465" w:rsidTr="00933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 w:val="restart"/>
            <w:tcBorders>
              <w:top w:val="single" w:sz="6" w:space="0" w:color="FFFFFF" w:themeColor="background1"/>
              <w:bottom w:val="nil"/>
            </w:tcBorders>
            <w:hideMark/>
          </w:tcPr>
          <w:p w:rsidR="00933465" w:rsidRDefault="00933465">
            <w:pPr>
              <w:spacing w:line="256" w:lineRule="auto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3.  Reflexión a partir de la tabla con las 3 respuestas a las preguntas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40 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36 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32 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28 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24 puntos</w:t>
            </w:r>
          </w:p>
        </w:tc>
        <w:tc>
          <w:tcPr>
            <w:tcW w:w="58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__0__puntos</w:t>
            </w:r>
          </w:p>
        </w:tc>
        <w:tc>
          <w:tcPr>
            <w:tcW w:w="513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40</w:t>
            </w:r>
          </w:p>
        </w:tc>
      </w:tr>
      <w:tr w:rsidR="00933465" w:rsidTr="0093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nil"/>
            </w:tcBorders>
            <w:vAlign w:val="center"/>
            <w:hideMark/>
          </w:tcPr>
          <w:p w:rsidR="00933465" w:rsidRDefault="00933465">
            <w:pPr>
              <w:spacing w:after="0" w:line="240" w:lineRule="auto"/>
              <w:rPr>
                <w:rFonts w:ascii="Arial" w:eastAsiaTheme="minorHAnsi" w:hAnsi="Arial" w:cs="Arial"/>
                <w:lang w:val="es-ES"/>
              </w:rPr>
            </w:pPr>
          </w:p>
        </w:tc>
        <w:tc>
          <w:tcPr>
            <w:tcW w:w="642" w:type="pct"/>
          </w:tcPr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A partir de  la tabla “Mis compromisos de transformación” da respuesta a las tres preguntas en forma reflexiva. </w:t>
            </w: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</w:t>
            </w: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Considera las 5 situaciones,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fortalezas de carácter   y estrategias seleccionadas en su reflexión.</w:t>
            </w: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3. En la última respuesta incluye el impacto a la vida personal, familiar y laboral.</w:t>
            </w: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2" w:type="pct"/>
          </w:tcPr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A partir de  la tabla “Mis compromisos de transformación” da respuesta a las tres preguntas en forma reflexiva. </w:t>
            </w: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Considera sólo 4 situaciones, fortalezas de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carácter   y estrategias seleccionadas en su reflexión.</w:t>
            </w: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3. En la última respuesta incluye el impacto a la vida personal, familiar y laboral.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2" w:type="pct"/>
          </w:tcPr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A partir de  la tabla “Mis compromisos de transformación” da respuesta a dos preguntas en forma reflexiva. </w:t>
            </w: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Considera sólo 3 situaciones, fortalezas de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carácter   y estrategias seleccionadas en su reflexión.</w:t>
            </w: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3. En la última respuesta incluye el impacto sólo a dos aspectos solicitados.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2" w:type="pct"/>
          </w:tcPr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A partir de  la tabla “Mis compromisos de transformación” da respuesta a dos preguntas en forma reflexiva. </w:t>
            </w: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Considera sólo 2  situaciones, fortalezas de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carácter   y estrategias seleccionadas en su reflexión.</w:t>
            </w: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3. En la última respuesta incluye el impacto solamente a uno de los aspectos solicitados.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2" w:type="pct"/>
          </w:tcPr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A partir de  la tabla “Mis compromisos de transformación” da respuesta a una de las  preguntas en forma reflexiva. </w:t>
            </w: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Considera sólo 1 situación, fortalezas de carácter y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estrategias seleccionadas en su reflexión.</w:t>
            </w: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3. En la última respuesta no incluye el impacto a la vida personal, familiar y laboral.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81" w:type="pct"/>
            <w:hideMark/>
          </w:tcPr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No cumple con los requisitos.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</w:p>
        </w:tc>
      </w:tr>
      <w:tr w:rsidR="00933465" w:rsidTr="00933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 w:val="restart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4.  Conclusión en la que explica los conceptos que al aplicarlos le ayudan a mantener el proceso de transformación.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 w:rsidP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30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 w:rsidP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27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 w:rsidP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24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 w:rsidP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21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 w:rsidP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18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8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3465" w:rsidRDefault="00933465" w:rsidP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13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933465" w:rsidRDefault="009334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30</w:t>
            </w:r>
          </w:p>
        </w:tc>
      </w:tr>
      <w:tr w:rsidR="00933465" w:rsidTr="0093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933465" w:rsidRDefault="00933465">
            <w:pPr>
              <w:spacing w:after="0" w:line="240" w:lineRule="auto"/>
              <w:rPr>
                <w:rFonts w:ascii="Arial" w:eastAsiaTheme="minorHAnsi" w:hAnsi="Arial" w:cs="Arial"/>
                <w:lang w:val="es-ES"/>
              </w:rPr>
            </w:pPr>
          </w:p>
        </w:tc>
        <w:tc>
          <w:tcPr>
            <w:tcW w:w="642" w:type="pct"/>
            <w:hideMark/>
          </w:tcPr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Incluye una cuartilla de Conclusión.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Incluye 5 conceptos vistos en el curso.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Menciona la aplicación de cada uno de los 5 conceptos que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le permitirán  mantener el proceso de transformación.</w:t>
            </w:r>
          </w:p>
        </w:tc>
        <w:tc>
          <w:tcPr>
            <w:tcW w:w="642" w:type="pct"/>
            <w:hideMark/>
          </w:tcPr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1. Incluye una cuartilla de Conclusión.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Incluye 4 conceptos vistos en el curso.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Menciona la aplicación de  4 conceptos que le permitirán 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mantener el proceso de transformación.</w:t>
            </w:r>
          </w:p>
        </w:tc>
        <w:tc>
          <w:tcPr>
            <w:tcW w:w="642" w:type="pct"/>
            <w:hideMark/>
          </w:tcPr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1. Incluye media cuartilla de Conclusión.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Incluye 3 conceptos vistos en el curso.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Menciona la aplicación de solamente 3 conceptos que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le permitirán  mantener el proceso de transformación.</w:t>
            </w:r>
          </w:p>
        </w:tc>
        <w:tc>
          <w:tcPr>
            <w:tcW w:w="642" w:type="pct"/>
            <w:hideMark/>
          </w:tcPr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1. Incluye media cuartilla de Conclusión.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Incluye 2 conceptos vistos en el curso.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Menciona la aplicación de solamente 2 conceptos que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le permitirán  mantener el proceso de transformación.</w:t>
            </w:r>
          </w:p>
        </w:tc>
        <w:tc>
          <w:tcPr>
            <w:tcW w:w="642" w:type="pct"/>
            <w:hideMark/>
          </w:tcPr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1. Incluye media cuartilla de Conclusión.</w:t>
            </w:r>
          </w:p>
          <w:p w:rsidR="00933465" w:rsidRDefault="0093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2.Incluye 1 concepto vistos en el curso</w:t>
            </w:r>
          </w:p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Menciona la aplicación de sólo 1 concepto que le permitirá mantener el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proceso de transformación.</w:t>
            </w:r>
          </w:p>
        </w:tc>
        <w:tc>
          <w:tcPr>
            <w:tcW w:w="581" w:type="pct"/>
            <w:hideMark/>
          </w:tcPr>
          <w:p w:rsidR="00933465" w:rsidRDefault="0093346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No cumple con los requisitos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933465" w:rsidRDefault="009334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ES"/>
              </w:rPr>
            </w:pPr>
          </w:p>
        </w:tc>
      </w:tr>
    </w:tbl>
    <w:p w:rsidR="0076647D" w:rsidRDefault="0076647D" w:rsidP="0076647D"/>
    <w:p w:rsidR="00E05298" w:rsidRDefault="00ED1DC5"/>
    <w:sectPr w:rsidR="00E05298" w:rsidSect="00766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C5" w:rsidRDefault="00ED1DC5" w:rsidP="0076647D">
      <w:pPr>
        <w:spacing w:after="0" w:line="240" w:lineRule="auto"/>
      </w:pPr>
      <w:r>
        <w:separator/>
      </w:r>
    </w:p>
  </w:endnote>
  <w:endnote w:type="continuationSeparator" w:id="0">
    <w:p w:rsidR="00ED1DC5" w:rsidRDefault="00ED1DC5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35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35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ED1D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C5" w:rsidRDefault="00ED1DC5" w:rsidP="0076647D">
      <w:pPr>
        <w:spacing w:after="0" w:line="240" w:lineRule="auto"/>
      </w:pPr>
      <w:r>
        <w:separator/>
      </w:r>
    </w:p>
  </w:footnote>
  <w:footnote w:type="continuationSeparator" w:id="0">
    <w:p w:rsidR="00ED1DC5" w:rsidRDefault="00ED1DC5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24470F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A677CA0" wp14:editId="1F2508BA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E51753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DC4987" w:rsidRDefault="00ED1DC5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37A90"/>
    <w:rsid w:val="0024012B"/>
    <w:rsid w:val="0024470F"/>
    <w:rsid w:val="002B63A2"/>
    <w:rsid w:val="00377CB1"/>
    <w:rsid w:val="003F7354"/>
    <w:rsid w:val="004A3217"/>
    <w:rsid w:val="004C4643"/>
    <w:rsid w:val="00524BF0"/>
    <w:rsid w:val="006003EC"/>
    <w:rsid w:val="006972C3"/>
    <w:rsid w:val="0076647D"/>
    <w:rsid w:val="008D4B2C"/>
    <w:rsid w:val="00933465"/>
    <w:rsid w:val="00941AEA"/>
    <w:rsid w:val="009F0B44"/>
    <w:rsid w:val="00A0604F"/>
    <w:rsid w:val="00AB2712"/>
    <w:rsid w:val="00B55080"/>
    <w:rsid w:val="00BD0FF3"/>
    <w:rsid w:val="00C03D2D"/>
    <w:rsid w:val="00C77EED"/>
    <w:rsid w:val="00D23409"/>
    <w:rsid w:val="00D7381F"/>
    <w:rsid w:val="00D93D8C"/>
    <w:rsid w:val="00D93DA2"/>
    <w:rsid w:val="00E51753"/>
    <w:rsid w:val="00E66AAD"/>
    <w:rsid w:val="00E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23</cp:revision>
  <cp:lastPrinted>2014-12-09T06:55:00Z</cp:lastPrinted>
  <dcterms:created xsi:type="dcterms:W3CDTF">2014-08-08T18:59:00Z</dcterms:created>
  <dcterms:modified xsi:type="dcterms:W3CDTF">2014-12-09T06:55:00Z</dcterms:modified>
</cp:coreProperties>
</file>