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74" w:rsidRDefault="00366674" w:rsidP="00366674">
      <w:pPr>
        <w:spacing w:after="0" w:line="240" w:lineRule="auto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b/>
          <w:lang w:val="es-ES_tradnl"/>
        </w:rPr>
        <w:t>Rúbrica Evidencia 1</w:t>
      </w:r>
      <w:bookmarkStart w:id="0" w:name="_GoBack"/>
      <w:bookmarkEnd w:id="0"/>
    </w:p>
    <w:tbl>
      <w:tblPr>
        <w:tblStyle w:val="Cuadrculamedia3-nfasis1"/>
        <w:tblpPr w:leftFromText="141" w:rightFromText="141" w:vertAnchor="text" w:horzAnchor="margin" w:tblpXSpec="center" w:tblpY="466"/>
        <w:tblOverlap w:val="never"/>
        <w:tblW w:w="5635" w:type="pct"/>
        <w:tblLayout w:type="fixed"/>
        <w:tblLook w:val="04A0" w:firstRow="1" w:lastRow="0" w:firstColumn="1" w:lastColumn="0" w:noHBand="0" w:noVBand="1"/>
      </w:tblPr>
      <w:tblGrid>
        <w:gridCol w:w="1951"/>
        <w:gridCol w:w="48"/>
        <w:gridCol w:w="1987"/>
        <w:gridCol w:w="1791"/>
        <w:gridCol w:w="9"/>
        <w:gridCol w:w="1841"/>
        <w:gridCol w:w="1844"/>
        <w:gridCol w:w="1844"/>
        <w:gridCol w:w="1835"/>
        <w:gridCol w:w="6"/>
        <w:gridCol w:w="1693"/>
      </w:tblGrid>
      <w:tr w:rsidR="00366674" w:rsidRPr="00491487" w:rsidTr="00366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pct"/>
            <w:gridSpan w:val="2"/>
          </w:tcPr>
          <w:p w:rsidR="00366674" w:rsidRPr="00491487" w:rsidRDefault="00366674" w:rsidP="0036667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1487">
              <w:rPr>
                <w:rFonts w:ascii="Arial" w:hAnsi="Arial" w:cs="Arial"/>
                <w:sz w:val="24"/>
                <w:szCs w:val="24"/>
              </w:rPr>
              <w:t>Criterios de evaluación</w:t>
            </w:r>
          </w:p>
          <w:p w:rsidR="00366674" w:rsidRPr="00491487" w:rsidRDefault="00366674" w:rsidP="003666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7" w:type="pct"/>
            <w:gridSpan w:val="9"/>
            <w:shd w:val="clear" w:color="auto" w:fill="8496B0" w:themeFill="text2" w:themeFillTint="99"/>
          </w:tcPr>
          <w:p w:rsidR="00366674" w:rsidRPr="00491487" w:rsidRDefault="00366674" w:rsidP="003666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491487">
              <w:rPr>
                <w:rFonts w:ascii="Arial" w:hAnsi="Arial" w:cs="Arial"/>
                <w:color w:val="FFFFFF"/>
                <w:sz w:val="24"/>
                <w:szCs w:val="24"/>
              </w:rPr>
              <w:t>Descriptores</w:t>
            </w:r>
          </w:p>
        </w:tc>
      </w:tr>
      <w:tr w:rsidR="00366674" w:rsidRPr="00491487" w:rsidTr="00366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pct"/>
            <w:gridSpan w:val="2"/>
          </w:tcPr>
          <w:p w:rsidR="00366674" w:rsidRPr="00491487" w:rsidRDefault="00366674" w:rsidP="00366674">
            <w:pPr>
              <w:jc w:val="center"/>
              <w:rPr>
                <w:rFonts w:ascii="Arial" w:hAnsi="Arial" w:cs="Arial"/>
                <w:i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8496B0" w:themeFill="text2" w:themeFillTint="99"/>
          </w:tcPr>
          <w:p w:rsidR="00366674" w:rsidRPr="00491487" w:rsidRDefault="00366674" w:rsidP="00366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Excelente</w:t>
            </w:r>
          </w:p>
          <w:p w:rsidR="00366674" w:rsidRPr="00491487" w:rsidRDefault="00366674" w:rsidP="00366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100</w:t>
            </w:r>
          </w:p>
        </w:tc>
        <w:tc>
          <w:tcPr>
            <w:tcW w:w="606" w:type="pct"/>
            <w:gridSpan w:val="2"/>
            <w:shd w:val="clear" w:color="auto" w:fill="8496B0" w:themeFill="text2" w:themeFillTint="99"/>
          </w:tcPr>
          <w:p w:rsidR="00366674" w:rsidRPr="00491487" w:rsidRDefault="00366674" w:rsidP="00366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Sobresaliente</w:t>
            </w:r>
          </w:p>
          <w:p w:rsidR="00366674" w:rsidRPr="00491487" w:rsidRDefault="00366674" w:rsidP="00366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90</w:t>
            </w:r>
          </w:p>
        </w:tc>
        <w:tc>
          <w:tcPr>
            <w:tcW w:w="620" w:type="pct"/>
            <w:shd w:val="clear" w:color="auto" w:fill="8496B0" w:themeFill="text2" w:themeFillTint="99"/>
          </w:tcPr>
          <w:p w:rsidR="00366674" w:rsidRPr="00491487" w:rsidRDefault="00366674" w:rsidP="00366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Aceptable</w:t>
            </w:r>
          </w:p>
          <w:p w:rsidR="00366674" w:rsidRPr="00491487" w:rsidRDefault="00366674" w:rsidP="00366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80</w:t>
            </w:r>
          </w:p>
        </w:tc>
        <w:tc>
          <w:tcPr>
            <w:tcW w:w="621" w:type="pct"/>
            <w:shd w:val="clear" w:color="auto" w:fill="8496B0" w:themeFill="text2" w:themeFillTint="99"/>
          </w:tcPr>
          <w:p w:rsidR="00366674" w:rsidRPr="00491487" w:rsidRDefault="00366674" w:rsidP="00366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Suficiente</w:t>
            </w:r>
          </w:p>
          <w:p w:rsidR="00366674" w:rsidRPr="00491487" w:rsidRDefault="00366674" w:rsidP="00366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70</w:t>
            </w:r>
          </w:p>
        </w:tc>
        <w:tc>
          <w:tcPr>
            <w:tcW w:w="621" w:type="pct"/>
            <w:shd w:val="clear" w:color="auto" w:fill="8496B0" w:themeFill="text2" w:themeFillTint="99"/>
          </w:tcPr>
          <w:p w:rsidR="00366674" w:rsidRPr="00491487" w:rsidRDefault="00366674" w:rsidP="00366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Insuficiente</w:t>
            </w:r>
          </w:p>
          <w:p w:rsidR="00366674" w:rsidRPr="00491487" w:rsidRDefault="00366674" w:rsidP="00366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60</w:t>
            </w:r>
          </w:p>
        </w:tc>
        <w:tc>
          <w:tcPr>
            <w:tcW w:w="620" w:type="pct"/>
            <w:gridSpan w:val="2"/>
            <w:shd w:val="clear" w:color="auto" w:fill="8496B0" w:themeFill="text2" w:themeFillTint="99"/>
          </w:tcPr>
          <w:p w:rsidR="00366674" w:rsidRPr="00491487" w:rsidRDefault="00366674" w:rsidP="00366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 evaluable</w:t>
            </w:r>
          </w:p>
          <w:p w:rsidR="00366674" w:rsidRPr="00491487" w:rsidRDefault="00366674" w:rsidP="00366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Menos de 50</w:t>
            </w:r>
          </w:p>
        </w:tc>
        <w:tc>
          <w:tcPr>
            <w:tcW w:w="570" w:type="pct"/>
            <w:shd w:val="clear" w:color="auto" w:fill="8496B0" w:themeFill="text2" w:themeFillTint="99"/>
          </w:tcPr>
          <w:p w:rsidR="00366674" w:rsidRPr="00491487" w:rsidRDefault="00366674" w:rsidP="00366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Puntos  totales </w:t>
            </w:r>
          </w:p>
          <w:p w:rsidR="00366674" w:rsidRPr="00491487" w:rsidRDefault="00366674" w:rsidP="00366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100</w:t>
            </w:r>
          </w:p>
          <w:p w:rsidR="00366674" w:rsidRPr="00491487" w:rsidRDefault="00366674" w:rsidP="00366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(Suma de criterios de evaluación) </w:t>
            </w:r>
          </w:p>
          <w:p w:rsidR="00366674" w:rsidRPr="00491487" w:rsidRDefault="00366674" w:rsidP="00366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6674" w:rsidRPr="00491487" w:rsidTr="00366674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pct"/>
            <w:gridSpan w:val="2"/>
            <w:vMerge w:val="restart"/>
          </w:tcPr>
          <w:p w:rsidR="00366674" w:rsidRPr="00491487" w:rsidRDefault="00366674" w:rsidP="00366674">
            <w:pPr>
              <w:pStyle w:val="Prrafodelista"/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1487">
              <w:rPr>
                <w:rFonts w:ascii="Arial" w:hAnsi="Arial" w:cs="Arial"/>
                <w:sz w:val="24"/>
                <w:szCs w:val="24"/>
              </w:rPr>
              <w:t>1.   Incluye e interpreta los resultados del diagnóstico de IMC y el balance de energía obtenido.</w:t>
            </w:r>
          </w:p>
          <w:p w:rsidR="00366674" w:rsidRPr="00491487" w:rsidRDefault="00366674" w:rsidP="0036667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366674" w:rsidRPr="00491487" w:rsidRDefault="00366674" w:rsidP="003666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</w:tcPr>
          <w:p w:rsidR="00366674" w:rsidRPr="00491487" w:rsidRDefault="00366674" w:rsidP="00366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sz w:val="24"/>
                <w:szCs w:val="24"/>
              </w:rPr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25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  <w:tc>
          <w:tcPr>
            <w:tcW w:w="606" w:type="pct"/>
            <w:gridSpan w:val="2"/>
          </w:tcPr>
          <w:p w:rsidR="00366674" w:rsidRPr="00491487" w:rsidRDefault="00366674" w:rsidP="00366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sz w:val="24"/>
                <w:szCs w:val="24"/>
              </w:rPr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  <w:tc>
          <w:tcPr>
            <w:tcW w:w="620" w:type="pct"/>
          </w:tcPr>
          <w:p w:rsidR="00366674" w:rsidRPr="00491487" w:rsidRDefault="00366674" w:rsidP="00366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sz w:val="24"/>
                <w:szCs w:val="24"/>
              </w:rPr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  <w:tc>
          <w:tcPr>
            <w:tcW w:w="621" w:type="pct"/>
          </w:tcPr>
          <w:p w:rsidR="00366674" w:rsidRPr="00491487" w:rsidRDefault="00366674" w:rsidP="00366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sz w:val="24"/>
                <w:szCs w:val="24"/>
              </w:rPr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  <w:tc>
          <w:tcPr>
            <w:tcW w:w="621" w:type="pct"/>
          </w:tcPr>
          <w:p w:rsidR="00366674" w:rsidRPr="00491487" w:rsidRDefault="00366674" w:rsidP="00366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sz w:val="24"/>
                <w:szCs w:val="24"/>
              </w:rPr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05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  <w:tc>
          <w:tcPr>
            <w:tcW w:w="620" w:type="pct"/>
            <w:gridSpan w:val="2"/>
          </w:tcPr>
          <w:p w:rsidR="00366674" w:rsidRPr="00491487" w:rsidRDefault="00366674" w:rsidP="00366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sz w:val="24"/>
                <w:szCs w:val="24"/>
              </w:rPr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  <w:tc>
          <w:tcPr>
            <w:tcW w:w="570" w:type="pct"/>
            <w:vMerge w:val="restart"/>
          </w:tcPr>
          <w:p w:rsidR="00366674" w:rsidRPr="00491487" w:rsidRDefault="00366674" w:rsidP="00366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</w:tr>
      <w:tr w:rsidR="00366674" w:rsidRPr="00491487" w:rsidTr="00366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pct"/>
            <w:gridSpan w:val="2"/>
            <w:vMerge/>
          </w:tcPr>
          <w:p w:rsidR="00366674" w:rsidRPr="00491487" w:rsidRDefault="00366674" w:rsidP="003666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</w:tcPr>
          <w:p w:rsidR="00366674" w:rsidRPr="00491487" w:rsidRDefault="00366674" w:rsidP="00366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BF8F00" w:themeColor="accent4" w:themeShade="BF"/>
                <w:sz w:val="24"/>
                <w:szCs w:val="24"/>
              </w:rPr>
            </w:pPr>
            <w:r w:rsidRPr="00491487">
              <w:rPr>
                <w:rFonts w:ascii="Arial" w:hAnsi="Arial" w:cs="Arial"/>
                <w:sz w:val="24"/>
                <w:szCs w:val="24"/>
              </w:rPr>
              <w:t>Sí  incluye el diagnóstico de IMC y balance de energía obtenido e interpreta los resultados correctamente.</w:t>
            </w:r>
          </w:p>
        </w:tc>
        <w:tc>
          <w:tcPr>
            <w:tcW w:w="606" w:type="pct"/>
            <w:gridSpan w:val="2"/>
          </w:tcPr>
          <w:p w:rsidR="00366674" w:rsidRPr="00491487" w:rsidRDefault="00366674" w:rsidP="00366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BF8F00" w:themeColor="accent4" w:themeShade="BF"/>
                <w:sz w:val="24"/>
                <w:szCs w:val="24"/>
              </w:rPr>
            </w:pPr>
            <w:r w:rsidRPr="00491487">
              <w:rPr>
                <w:rFonts w:ascii="Arial" w:hAnsi="Arial" w:cs="Arial"/>
                <w:sz w:val="24"/>
                <w:szCs w:val="24"/>
              </w:rPr>
              <w:t>Sí incluye el diagnóstico de IMC y balance de energía obtenido pero solo interpreta correctamente un indicador.</w:t>
            </w:r>
          </w:p>
          <w:p w:rsidR="00366674" w:rsidRPr="00491487" w:rsidRDefault="00366674" w:rsidP="00366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BF8F00" w:themeColor="accent4" w:themeShade="BF"/>
                <w:sz w:val="24"/>
                <w:szCs w:val="24"/>
              </w:rPr>
            </w:pPr>
          </w:p>
        </w:tc>
        <w:tc>
          <w:tcPr>
            <w:tcW w:w="620" w:type="pct"/>
          </w:tcPr>
          <w:p w:rsidR="00366674" w:rsidRPr="00491487" w:rsidRDefault="00366674" w:rsidP="00366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BF8F00" w:themeColor="accent4" w:themeShade="BF"/>
                <w:sz w:val="24"/>
                <w:szCs w:val="24"/>
              </w:rPr>
            </w:pPr>
            <w:r w:rsidRPr="00491487">
              <w:rPr>
                <w:rFonts w:ascii="Arial" w:hAnsi="Arial" w:cs="Arial"/>
                <w:sz w:val="24"/>
                <w:szCs w:val="24"/>
              </w:rPr>
              <w:t>Si  incluye el diagnóstico de IMC y balance de energía pero la interpretación de los resultados interpretados es incorrecta.</w:t>
            </w:r>
          </w:p>
        </w:tc>
        <w:tc>
          <w:tcPr>
            <w:tcW w:w="621" w:type="pct"/>
          </w:tcPr>
          <w:p w:rsidR="00366674" w:rsidRPr="00491487" w:rsidRDefault="00366674" w:rsidP="00366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BF8F00" w:themeColor="accent4" w:themeShade="BF"/>
                <w:sz w:val="24"/>
                <w:szCs w:val="24"/>
              </w:rPr>
            </w:pPr>
            <w:r w:rsidRPr="00491487">
              <w:rPr>
                <w:rFonts w:ascii="Arial" w:hAnsi="Arial" w:cs="Arial"/>
                <w:sz w:val="24"/>
                <w:szCs w:val="24"/>
              </w:rPr>
              <w:t>Si  incluye el diagnóstico de IMC y balance de energía obtenido pero no coloca la interpretación de los resultados.</w:t>
            </w:r>
          </w:p>
        </w:tc>
        <w:tc>
          <w:tcPr>
            <w:tcW w:w="621" w:type="pct"/>
          </w:tcPr>
          <w:p w:rsidR="00366674" w:rsidRPr="00491487" w:rsidRDefault="00366674" w:rsidP="00366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BF8F00" w:themeColor="accent4" w:themeShade="BF"/>
                <w:sz w:val="24"/>
                <w:szCs w:val="24"/>
              </w:rPr>
            </w:pPr>
            <w:r w:rsidRPr="00491487">
              <w:rPr>
                <w:rFonts w:ascii="Arial" w:hAnsi="Arial" w:cs="Arial"/>
                <w:sz w:val="24"/>
                <w:szCs w:val="24"/>
              </w:rPr>
              <w:t xml:space="preserve">Solo incluye el diagnóstico de IMC pero no incluye el de Balance de energía </w:t>
            </w:r>
          </w:p>
        </w:tc>
        <w:tc>
          <w:tcPr>
            <w:tcW w:w="620" w:type="pct"/>
            <w:gridSpan w:val="2"/>
          </w:tcPr>
          <w:p w:rsidR="00366674" w:rsidRPr="00491487" w:rsidRDefault="00366674" w:rsidP="00366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BF8F00" w:themeColor="accent4" w:themeShade="BF"/>
                <w:sz w:val="24"/>
                <w:szCs w:val="24"/>
              </w:rPr>
            </w:pPr>
            <w:r w:rsidRPr="00491487">
              <w:rPr>
                <w:rFonts w:ascii="Arial" w:hAnsi="Arial" w:cs="Arial"/>
                <w:sz w:val="24"/>
                <w:szCs w:val="24"/>
              </w:rPr>
              <w:t>No cumple con ninguno de los criterios.</w:t>
            </w:r>
          </w:p>
        </w:tc>
        <w:tc>
          <w:tcPr>
            <w:tcW w:w="570" w:type="pct"/>
            <w:vMerge/>
          </w:tcPr>
          <w:p w:rsidR="00366674" w:rsidRPr="00491487" w:rsidRDefault="00366674" w:rsidP="00366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6674" w:rsidRPr="00491487" w:rsidTr="00366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366674" w:rsidRPr="00491487" w:rsidRDefault="00366674" w:rsidP="003666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6674" w:rsidRPr="00491487" w:rsidRDefault="00366674" w:rsidP="003666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6674" w:rsidRPr="00491487" w:rsidRDefault="00366674" w:rsidP="003666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6674" w:rsidRPr="00491487" w:rsidRDefault="00366674" w:rsidP="003666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674" w:rsidRPr="00491487" w:rsidTr="00366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pct"/>
            <w:vMerge w:val="restart"/>
          </w:tcPr>
          <w:p w:rsidR="00366674" w:rsidRPr="00491487" w:rsidRDefault="00366674" w:rsidP="0036667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Incluye los 5</w:t>
            </w:r>
            <w:r w:rsidRPr="004914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sz w:val="24"/>
                <w:szCs w:val="24"/>
              </w:rPr>
              <w:lastRenderedPageBreak/>
              <w:t>tiempos de comida: desayuno, media mañana, comida, media tarde, cena.</w:t>
            </w:r>
          </w:p>
          <w:p w:rsidR="00366674" w:rsidRPr="00491487" w:rsidRDefault="00366674" w:rsidP="003666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gridSpan w:val="2"/>
          </w:tcPr>
          <w:p w:rsidR="00366674" w:rsidRPr="00491487" w:rsidRDefault="00366674" w:rsidP="00366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lastRenderedPageBreak/>
              <w:t>25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  <w:tc>
          <w:tcPr>
            <w:tcW w:w="606" w:type="pct"/>
            <w:gridSpan w:val="2"/>
          </w:tcPr>
          <w:p w:rsidR="00366674" w:rsidRPr="00491487" w:rsidRDefault="00366674" w:rsidP="00366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lastRenderedPageBreak/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  <w:tc>
          <w:tcPr>
            <w:tcW w:w="620" w:type="pct"/>
          </w:tcPr>
          <w:p w:rsidR="00366674" w:rsidRPr="00491487" w:rsidRDefault="00366674" w:rsidP="00366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lastRenderedPageBreak/>
              <w:t>15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  <w:tc>
          <w:tcPr>
            <w:tcW w:w="621" w:type="pct"/>
          </w:tcPr>
          <w:p w:rsidR="00366674" w:rsidRPr="00491487" w:rsidRDefault="00366674" w:rsidP="00366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lastRenderedPageBreak/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  <w:tc>
          <w:tcPr>
            <w:tcW w:w="621" w:type="pct"/>
          </w:tcPr>
          <w:p w:rsidR="00366674" w:rsidRPr="00491487" w:rsidRDefault="00366674" w:rsidP="00366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lastRenderedPageBreak/>
              <w:t>05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  <w:tc>
          <w:tcPr>
            <w:tcW w:w="620" w:type="pct"/>
            <w:gridSpan w:val="2"/>
          </w:tcPr>
          <w:p w:rsidR="00366674" w:rsidRPr="00491487" w:rsidRDefault="00366674" w:rsidP="00366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lastRenderedPageBreak/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  <w:tc>
          <w:tcPr>
            <w:tcW w:w="570" w:type="pct"/>
            <w:vMerge w:val="restart"/>
          </w:tcPr>
          <w:p w:rsidR="00366674" w:rsidRPr="00491487" w:rsidRDefault="00366674" w:rsidP="00366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sz w:val="24"/>
                <w:szCs w:val="24"/>
              </w:rPr>
              <w:lastRenderedPageBreak/>
              <w:t>25</w:t>
            </w:r>
          </w:p>
        </w:tc>
      </w:tr>
      <w:tr w:rsidR="00366674" w:rsidRPr="00491487" w:rsidTr="00366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pct"/>
            <w:vMerge/>
          </w:tcPr>
          <w:p w:rsidR="00366674" w:rsidRPr="00491487" w:rsidRDefault="00366674" w:rsidP="003666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gridSpan w:val="2"/>
          </w:tcPr>
          <w:p w:rsidR="00366674" w:rsidRPr="00491487" w:rsidRDefault="00366674" w:rsidP="0036667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F8F00" w:themeColor="accent4" w:themeShade="BF"/>
                <w:sz w:val="24"/>
                <w:szCs w:val="24"/>
              </w:rPr>
            </w:pPr>
            <w:r w:rsidRPr="00491487">
              <w:rPr>
                <w:rFonts w:ascii="Arial" w:hAnsi="Arial" w:cs="Arial"/>
                <w:sz w:val="24"/>
                <w:szCs w:val="24"/>
              </w:rPr>
              <w:t>El plan de alimentación menciona,  de manera clara, los 5 tiempos de comida  en su menú.</w:t>
            </w:r>
          </w:p>
        </w:tc>
        <w:tc>
          <w:tcPr>
            <w:tcW w:w="603" w:type="pct"/>
          </w:tcPr>
          <w:p w:rsidR="00366674" w:rsidRPr="00491487" w:rsidRDefault="00366674" w:rsidP="00366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F8F00" w:themeColor="accent4" w:themeShade="BF"/>
                <w:sz w:val="24"/>
                <w:szCs w:val="24"/>
              </w:rPr>
            </w:pPr>
            <w:r w:rsidRPr="00491487">
              <w:rPr>
                <w:rFonts w:ascii="Arial" w:hAnsi="Arial" w:cs="Arial"/>
                <w:sz w:val="24"/>
                <w:szCs w:val="24"/>
              </w:rPr>
              <w:t>El plan de alimentación menciona,  de manera clara, solo 4 tiempos de comida  en su menú.</w:t>
            </w:r>
          </w:p>
        </w:tc>
        <w:tc>
          <w:tcPr>
            <w:tcW w:w="623" w:type="pct"/>
            <w:gridSpan w:val="2"/>
          </w:tcPr>
          <w:p w:rsidR="00366674" w:rsidRPr="00491487" w:rsidRDefault="00366674" w:rsidP="00366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F8F00" w:themeColor="accent4" w:themeShade="BF"/>
                <w:sz w:val="24"/>
                <w:szCs w:val="24"/>
              </w:rPr>
            </w:pPr>
            <w:r w:rsidRPr="00491487">
              <w:rPr>
                <w:rFonts w:ascii="Arial" w:hAnsi="Arial" w:cs="Arial"/>
                <w:sz w:val="24"/>
                <w:szCs w:val="24"/>
              </w:rPr>
              <w:t>El plan de alimentación menciona,  de manera clara, solo 3 tiempos de comida  en su menú.</w:t>
            </w:r>
          </w:p>
        </w:tc>
        <w:tc>
          <w:tcPr>
            <w:tcW w:w="621" w:type="pct"/>
          </w:tcPr>
          <w:p w:rsidR="00366674" w:rsidRPr="00491487" w:rsidRDefault="00366674" w:rsidP="00366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F8F00" w:themeColor="accent4" w:themeShade="BF"/>
                <w:sz w:val="24"/>
                <w:szCs w:val="24"/>
              </w:rPr>
            </w:pPr>
            <w:r w:rsidRPr="00491487">
              <w:rPr>
                <w:rFonts w:ascii="Arial" w:hAnsi="Arial" w:cs="Arial"/>
                <w:sz w:val="24"/>
                <w:szCs w:val="24"/>
              </w:rPr>
              <w:t xml:space="preserve">El plan de alimentación menciona,  de manera clara, solo 2 tiempos de comida  en su menú. </w:t>
            </w:r>
          </w:p>
        </w:tc>
        <w:tc>
          <w:tcPr>
            <w:tcW w:w="621" w:type="pct"/>
          </w:tcPr>
          <w:p w:rsidR="00366674" w:rsidRPr="00491487" w:rsidRDefault="00366674" w:rsidP="00366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F8F00" w:themeColor="accent4" w:themeShade="BF"/>
                <w:sz w:val="24"/>
                <w:szCs w:val="24"/>
              </w:rPr>
            </w:pPr>
            <w:r w:rsidRPr="00491487">
              <w:rPr>
                <w:rFonts w:ascii="Arial" w:hAnsi="Arial" w:cs="Arial"/>
                <w:sz w:val="24"/>
                <w:szCs w:val="24"/>
              </w:rPr>
              <w:t>El plan de alimentación menciona,  de manera clara, solo 1 tiempo de comida  en su menú.</w:t>
            </w:r>
          </w:p>
        </w:tc>
        <w:tc>
          <w:tcPr>
            <w:tcW w:w="620" w:type="pct"/>
            <w:gridSpan w:val="2"/>
          </w:tcPr>
          <w:p w:rsidR="00366674" w:rsidRPr="00491487" w:rsidRDefault="00366674" w:rsidP="00366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F8F00" w:themeColor="accent4" w:themeShade="BF"/>
                <w:sz w:val="24"/>
                <w:szCs w:val="24"/>
              </w:rPr>
            </w:pPr>
            <w:r w:rsidRPr="00491487">
              <w:rPr>
                <w:rFonts w:ascii="Arial" w:hAnsi="Arial" w:cs="Arial"/>
                <w:sz w:val="24"/>
                <w:szCs w:val="24"/>
              </w:rPr>
              <w:t>No cumple con ninguno de los criterios.</w:t>
            </w:r>
          </w:p>
        </w:tc>
        <w:tc>
          <w:tcPr>
            <w:tcW w:w="570" w:type="pct"/>
            <w:vMerge/>
          </w:tcPr>
          <w:p w:rsidR="00366674" w:rsidRPr="00491487" w:rsidRDefault="00366674" w:rsidP="00366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6674" w:rsidRPr="00491487" w:rsidTr="00366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pct"/>
            <w:vMerge w:val="restart"/>
          </w:tcPr>
          <w:p w:rsidR="00366674" w:rsidRPr="00491487" w:rsidRDefault="00366674" w:rsidP="00366674">
            <w:pPr>
              <w:rPr>
                <w:rFonts w:ascii="Arial" w:hAnsi="Arial" w:cs="Arial"/>
                <w:sz w:val="24"/>
                <w:szCs w:val="24"/>
              </w:rPr>
            </w:pPr>
            <w:r w:rsidRPr="00491487">
              <w:rPr>
                <w:rFonts w:ascii="Arial" w:hAnsi="Arial" w:cs="Arial"/>
                <w:sz w:val="24"/>
                <w:szCs w:val="24"/>
              </w:rPr>
              <w:t xml:space="preserve">3.   Se basa en las recomendaciones del plato del bien comer, de manera cualitativa, así como las bebidas con base en las recomendaciones de la jarra de bebidas saludable, de manera cuantitativa. </w:t>
            </w:r>
          </w:p>
          <w:p w:rsidR="00366674" w:rsidRPr="00491487" w:rsidRDefault="00366674" w:rsidP="00366674">
            <w:pPr>
              <w:rPr>
                <w:rFonts w:ascii="Arial" w:hAnsi="Arial" w:cs="Arial"/>
                <w:sz w:val="24"/>
                <w:szCs w:val="24"/>
              </w:rPr>
            </w:pPr>
          </w:p>
          <w:p w:rsidR="00366674" w:rsidRPr="00491487" w:rsidRDefault="00366674" w:rsidP="00366674">
            <w:pPr>
              <w:rPr>
                <w:rFonts w:ascii="Arial" w:hAnsi="Arial" w:cs="Arial"/>
                <w:sz w:val="24"/>
                <w:szCs w:val="24"/>
              </w:rPr>
            </w:pPr>
          </w:p>
          <w:p w:rsidR="00366674" w:rsidRPr="00491487" w:rsidRDefault="00366674" w:rsidP="003666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gridSpan w:val="2"/>
          </w:tcPr>
          <w:p w:rsidR="00366674" w:rsidRPr="00491487" w:rsidRDefault="00366674" w:rsidP="00366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sz w:val="24"/>
                <w:szCs w:val="24"/>
              </w:rPr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25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  <w:tc>
          <w:tcPr>
            <w:tcW w:w="603" w:type="pct"/>
          </w:tcPr>
          <w:p w:rsidR="00366674" w:rsidRPr="00491487" w:rsidRDefault="00366674" w:rsidP="00366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sz w:val="24"/>
                <w:szCs w:val="24"/>
              </w:rPr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  <w:tc>
          <w:tcPr>
            <w:tcW w:w="623" w:type="pct"/>
            <w:gridSpan w:val="2"/>
          </w:tcPr>
          <w:p w:rsidR="00366674" w:rsidRPr="00491487" w:rsidRDefault="00366674" w:rsidP="00366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sz w:val="24"/>
                <w:szCs w:val="24"/>
              </w:rPr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  <w:tc>
          <w:tcPr>
            <w:tcW w:w="621" w:type="pct"/>
          </w:tcPr>
          <w:p w:rsidR="00366674" w:rsidRPr="00491487" w:rsidRDefault="00366674" w:rsidP="00366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sz w:val="24"/>
                <w:szCs w:val="24"/>
              </w:rPr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  <w:tc>
          <w:tcPr>
            <w:tcW w:w="621" w:type="pct"/>
          </w:tcPr>
          <w:p w:rsidR="00366674" w:rsidRPr="00491487" w:rsidRDefault="00366674" w:rsidP="00366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sz w:val="24"/>
                <w:szCs w:val="24"/>
              </w:rPr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05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  <w:tc>
          <w:tcPr>
            <w:tcW w:w="618" w:type="pct"/>
          </w:tcPr>
          <w:p w:rsidR="00366674" w:rsidRPr="00491487" w:rsidRDefault="00366674" w:rsidP="00366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sz w:val="24"/>
                <w:szCs w:val="24"/>
              </w:rPr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  <w:tc>
          <w:tcPr>
            <w:tcW w:w="572" w:type="pct"/>
            <w:gridSpan w:val="2"/>
            <w:vMerge w:val="restart"/>
          </w:tcPr>
          <w:p w:rsidR="00366674" w:rsidRPr="00491487" w:rsidRDefault="00366674" w:rsidP="00366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</w:tr>
      <w:tr w:rsidR="00366674" w:rsidRPr="00491487" w:rsidTr="00366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pct"/>
            <w:vMerge/>
          </w:tcPr>
          <w:p w:rsidR="00366674" w:rsidRPr="00491487" w:rsidRDefault="00366674" w:rsidP="003666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gridSpan w:val="2"/>
          </w:tcPr>
          <w:p w:rsidR="00366674" w:rsidRPr="00491487" w:rsidRDefault="00366674" w:rsidP="0036667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487">
              <w:rPr>
                <w:rFonts w:ascii="Arial" w:hAnsi="Arial" w:cs="Arial"/>
                <w:sz w:val="24"/>
                <w:szCs w:val="24"/>
              </w:rPr>
              <w:t>El plan de alimentación está  basado en las recomendaciones del plato del bien comer, (de forma cualitativa)   y las bebidas con base en  las recomendaciones de las jarra de bebidas saludables, (de manera  cuantitativa).</w:t>
            </w:r>
          </w:p>
          <w:p w:rsidR="00366674" w:rsidRPr="00491487" w:rsidRDefault="00366674" w:rsidP="00366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</w:tcPr>
          <w:p w:rsidR="00366674" w:rsidRPr="00491487" w:rsidRDefault="00366674" w:rsidP="0036667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487">
              <w:rPr>
                <w:rFonts w:ascii="Arial" w:hAnsi="Arial" w:cs="Arial"/>
                <w:sz w:val="24"/>
                <w:szCs w:val="24"/>
              </w:rPr>
              <w:t>El plan de alimentación está  basado en las recomendaciones del plato del bien comer, (pero menciona cantidades)   y las bebidas se basan en  las recomendaciones de las jarra de bebidas saludables, (de manera  cuantitativa).</w:t>
            </w:r>
          </w:p>
          <w:p w:rsidR="00366674" w:rsidRPr="00491487" w:rsidRDefault="00366674" w:rsidP="00366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F8F00" w:themeColor="accent4" w:themeShade="BF"/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366674" w:rsidRPr="00491487" w:rsidRDefault="00366674" w:rsidP="0036667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487">
              <w:rPr>
                <w:rFonts w:ascii="Arial" w:hAnsi="Arial" w:cs="Arial"/>
                <w:sz w:val="24"/>
                <w:szCs w:val="24"/>
              </w:rPr>
              <w:t xml:space="preserve">El plan de alimentación está  basado en las recomendaciones del plato del bien comer, (pero menciona cantidades)   y las bebidas no </w:t>
            </w:r>
          </w:p>
          <w:p w:rsidR="00366674" w:rsidRPr="00491487" w:rsidRDefault="00366674" w:rsidP="0036667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F8F00" w:themeColor="accent4" w:themeShade="BF"/>
                <w:sz w:val="24"/>
                <w:szCs w:val="24"/>
              </w:rPr>
            </w:pPr>
            <w:proofErr w:type="gramStart"/>
            <w:r w:rsidRPr="00491487">
              <w:rPr>
                <w:rFonts w:ascii="Arial" w:hAnsi="Arial" w:cs="Arial"/>
                <w:sz w:val="24"/>
                <w:szCs w:val="24"/>
              </w:rPr>
              <w:t>tienen</w:t>
            </w:r>
            <w:proofErr w:type="gramEnd"/>
            <w:r w:rsidRPr="00491487">
              <w:rPr>
                <w:rFonts w:ascii="Arial" w:hAnsi="Arial" w:cs="Arial"/>
                <w:sz w:val="24"/>
                <w:szCs w:val="24"/>
              </w:rPr>
              <w:t xml:space="preserve"> las cantidades exactas a ingerir de acuerdo con la jarra de bebidas saludables.</w:t>
            </w:r>
          </w:p>
        </w:tc>
        <w:tc>
          <w:tcPr>
            <w:tcW w:w="621" w:type="pct"/>
          </w:tcPr>
          <w:p w:rsidR="00366674" w:rsidRPr="00491487" w:rsidRDefault="00366674" w:rsidP="0036667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487">
              <w:rPr>
                <w:rFonts w:ascii="Arial" w:hAnsi="Arial" w:cs="Arial"/>
                <w:sz w:val="24"/>
                <w:szCs w:val="24"/>
              </w:rPr>
              <w:t xml:space="preserve">Presenta el plan de alimentación pero no sigue todas las recomendaciones del plato, las bebidas en base a  las recomendaciones de las Jarra de Bebidas Saludables, (forma  cuantitativa ) </w:t>
            </w:r>
          </w:p>
          <w:p w:rsidR="00366674" w:rsidRPr="00491487" w:rsidRDefault="00366674" w:rsidP="00366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F8F00" w:themeColor="accent4" w:themeShade="BF"/>
                <w:sz w:val="24"/>
                <w:szCs w:val="24"/>
              </w:rPr>
            </w:pPr>
          </w:p>
        </w:tc>
        <w:tc>
          <w:tcPr>
            <w:tcW w:w="621" w:type="pct"/>
          </w:tcPr>
          <w:p w:rsidR="00366674" w:rsidRPr="00491487" w:rsidRDefault="00366674" w:rsidP="0036667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487">
              <w:rPr>
                <w:rFonts w:ascii="Arial" w:hAnsi="Arial" w:cs="Arial"/>
                <w:sz w:val="24"/>
                <w:szCs w:val="24"/>
              </w:rPr>
              <w:t xml:space="preserve">Presenta solo el plan de alimentación pero no sigue todas las recomendaciones del plato del bien comer  y no incluye las bebidas ni toma en cuenta   las recomendaciones de las Jarra de Bebidas Saludables, (forma  cuantitativa ) </w:t>
            </w:r>
          </w:p>
          <w:p w:rsidR="00366674" w:rsidRPr="00491487" w:rsidRDefault="00366674" w:rsidP="00366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F8F00" w:themeColor="accent4" w:themeShade="BF"/>
                <w:sz w:val="24"/>
                <w:szCs w:val="24"/>
              </w:rPr>
            </w:pPr>
          </w:p>
        </w:tc>
        <w:tc>
          <w:tcPr>
            <w:tcW w:w="618" w:type="pct"/>
          </w:tcPr>
          <w:p w:rsidR="00366674" w:rsidRPr="00491487" w:rsidRDefault="00366674" w:rsidP="00366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F8F00" w:themeColor="accent4" w:themeShade="BF"/>
                <w:sz w:val="24"/>
                <w:szCs w:val="24"/>
              </w:rPr>
            </w:pPr>
            <w:r w:rsidRPr="00491487">
              <w:rPr>
                <w:rFonts w:ascii="Arial" w:hAnsi="Arial" w:cs="Arial"/>
                <w:sz w:val="24"/>
                <w:szCs w:val="24"/>
              </w:rPr>
              <w:t>No cumple con ninguno de los criterios.</w:t>
            </w:r>
          </w:p>
        </w:tc>
        <w:tc>
          <w:tcPr>
            <w:tcW w:w="572" w:type="pct"/>
            <w:gridSpan w:val="2"/>
            <w:vMerge/>
          </w:tcPr>
          <w:p w:rsidR="00366674" w:rsidRPr="00491487" w:rsidRDefault="00366674" w:rsidP="00366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6674" w:rsidRPr="00491487" w:rsidTr="00366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pct"/>
            <w:vMerge w:val="restart"/>
          </w:tcPr>
          <w:p w:rsidR="00366674" w:rsidRPr="00491487" w:rsidRDefault="00366674" w:rsidP="00366674">
            <w:pPr>
              <w:rPr>
                <w:rFonts w:ascii="Arial" w:hAnsi="Arial" w:cs="Arial"/>
                <w:sz w:val="24"/>
                <w:szCs w:val="24"/>
              </w:rPr>
            </w:pPr>
            <w:r w:rsidRPr="00491487">
              <w:rPr>
                <w:rFonts w:ascii="Arial" w:hAnsi="Arial" w:cs="Arial"/>
                <w:sz w:val="24"/>
                <w:szCs w:val="24"/>
              </w:rPr>
              <w:lastRenderedPageBreak/>
              <w:t xml:space="preserve">4.  Presenta tres recomendaciones específicas </w:t>
            </w:r>
            <w:r w:rsidRPr="00BA2B88">
              <w:rPr>
                <w:rFonts w:ascii="Arial" w:hAnsi="Arial" w:cs="Arial"/>
                <w:sz w:val="24"/>
                <w:szCs w:val="24"/>
              </w:rPr>
              <w:t>de alimentación sana</w:t>
            </w:r>
            <w:r w:rsidRPr="00491487">
              <w:rPr>
                <w:rFonts w:ascii="Arial" w:hAnsi="Arial" w:cs="Arial"/>
                <w:sz w:val="24"/>
                <w:szCs w:val="24"/>
              </w:rPr>
              <w:t xml:space="preserve"> para la etapa de la vida elegida para el menú, asegurándose de cumplir con las Leyes de la alimentación.</w:t>
            </w:r>
          </w:p>
          <w:p w:rsidR="00366674" w:rsidRPr="00491487" w:rsidRDefault="00366674" w:rsidP="003666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gridSpan w:val="2"/>
          </w:tcPr>
          <w:p w:rsidR="00366674" w:rsidRPr="00491487" w:rsidRDefault="00366674" w:rsidP="00366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sz w:val="24"/>
                <w:szCs w:val="24"/>
              </w:rPr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25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  <w:tc>
          <w:tcPr>
            <w:tcW w:w="603" w:type="pct"/>
          </w:tcPr>
          <w:p w:rsidR="00366674" w:rsidRPr="00491487" w:rsidRDefault="00366674" w:rsidP="00366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sz w:val="24"/>
                <w:szCs w:val="24"/>
              </w:rPr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  <w:tc>
          <w:tcPr>
            <w:tcW w:w="623" w:type="pct"/>
            <w:gridSpan w:val="2"/>
          </w:tcPr>
          <w:p w:rsidR="00366674" w:rsidRPr="00491487" w:rsidRDefault="00366674" w:rsidP="00366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sz w:val="24"/>
                <w:szCs w:val="24"/>
              </w:rPr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  <w:tc>
          <w:tcPr>
            <w:tcW w:w="621" w:type="pct"/>
          </w:tcPr>
          <w:p w:rsidR="00366674" w:rsidRPr="00491487" w:rsidRDefault="00366674" w:rsidP="00366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sz w:val="24"/>
                <w:szCs w:val="24"/>
              </w:rPr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  <w:tc>
          <w:tcPr>
            <w:tcW w:w="621" w:type="pct"/>
          </w:tcPr>
          <w:p w:rsidR="00366674" w:rsidRPr="00491487" w:rsidRDefault="00366674" w:rsidP="00366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sz w:val="24"/>
                <w:szCs w:val="24"/>
              </w:rPr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05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  <w:tc>
          <w:tcPr>
            <w:tcW w:w="618" w:type="pct"/>
          </w:tcPr>
          <w:p w:rsidR="00366674" w:rsidRPr="00491487" w:rsidRDefault="00366674" w:rsidP="00366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sz w:val="24"/>
                <w:szCs w:val="24"/>
              </w:rPr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1487"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  <w:tc>
          <w:tcPr>
            <w:tcW w:w="572" w:type="pct"/>
            <w:gridSpan w:val="2"/>
            <w:vMerge w:val="restart"/>
          </w:tcPr>
          <w:p w:rsidR="00366674" w:rsidRPr="00491487" w:rsidRDefault="00366674" w:rsidP="00366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1487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</w:tr>
      <w:tr w:rsidR="00366674" w:rsidRPr="00491487" w:rsidTr="00366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pct"/>
            <w:vMerge/>
          </w:tcPr>
          <w:p w:rsidR="00366674" w:rsidRPr="00491487" w:rsidRDefault="00366674" w:rsidP="003666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gridSpan w:val="2"/>
          </w:tcPr>
          <w:p w:rsidR="00366674" w:rsidRPr="00491487" w:rsidRDefault="00366674" w:rsidP="0036667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487">
              <w:rPr>
                <w:rFonts w:ascii="Arial" w:hAnsi="Arial" w:cs="Arial"/>
                <w:sz w:val="24"/>
                <w:szCs w:val="24"/>
              </w:rPr>
              <w:t>Presenta  3 recomendaciones específicas de alimentación sana para la etapa de la vida elegida y es clara la manera en que cumple con  las leyes de la alimentación.</w:t>
            </w:r>
          </w:p>
        </w:tc>
        <w:tc>
          <w:tcPr>
            <w:tcW w:w="603" w:type="pct"/>
          </w:tcPr>
          <w:p w:rsidR="00366674" w:rsidRPr="00491487" w:rsidRDefault="00366674" w:rsidP="00366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487">
              <w:rPr>
                <w:rFonts w:ascii="Arial" w:hAnsi="Arial" w:cs="Arial"/>
                <w:sz w:val="24"/>
                <w:szCs w:val="24"/>
              </w:rPr>
              <w:t>Coloca 3 recomendaciones específicas de alimentación sana para la etapa de la vida elegida pero no es clara la manera en como  cumple con  las leyes de la alimentación.</w:t>
            </w:r>
          </w:p>
        </w:tc>
        <w:tc>
          <w:tcPr>
            <w:tcW w:w="623" w:type="pct"/>
            <w:gridSpan w:val="2"/>
          </w:tcPr>
          <w:p w:rsidR="00366674" w:rsidRPr="00491487" w:rsidRDefault="00366674" w:rsidP="00366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F8F00" w:themeColor="accent4" w:themeShade="BF"/>
                <w:sz w:val="24"/>
                <w:szCs w:val="24"/>
              </w:rPr>
            </w:pPr>
            <w:r w:rsidRPr="00491487">
              <w:rPr>
                <w:rFonts w:ascii="Arial" w:hAnsi="Arial" w:cs="Arial"/>
                <w:sz w:val="24"/>
                <w:szCs w:val="24"/>
              </w:rPr>
              <w:t>Coloca 2 recomendaciones específicas de alimentación sana para la etapa de la vida elegida y es clara la manera en que  cumple con  las leyes de la alimentación.</w:t>
            </w:r>
          </w:p>
        </w:tc>
        <w:tc>
          <w:tcPr>
            <w:tcW w:w="621" w:type="pct"/>
          </w:tcPr>
          <w:p w:rsidR="00366674" w:rsidRPr="00491487" w:rsidRDefault="00366674" w:rsidP="00366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F8F00" w:themeColor="accent4" w:themeShade="BF"/>
                <w:sz w:val="24"/>
                <w:szCs w:val="24"/>
              </w:rPr>
            </w:pPr>
            <w:r w:rsidRPr="00491487">
              <w:rPr>
                <w:rFonts w:ascii="Arial" w:hAnsi="Arial" w:cs="Arial"/>
                <w:sz w:val="24"/>
                <w:szCs w:val="24"/>
              </w:rPr>
              <w:t>Coloca 1 recomendación específicas de alimentación sana para la etapa de la vida elegida y es clara la manera en como  cumple con  las leyes de la alimentación.</w:t>
            </w:r>
          </w:p>
        </w:tc>
        <w:tc>
          <w:tcPr>
            <w:tcW w:w="621" w:type="pct"/>
          </w:tcPr>
          <w:p w:rsidR="00366674" w:rsidRPr="00491487" w:rsidRDefault="00366674" w:rsidP="00366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F8F00" w:themeColor="accent4" w:themeShade="BF"/>
                <w:sz w:val="24"/>
                <w:szCs w:val="24"/>
              </w:rPr>
            </w:pPr>
            <w:r w:rsidRPr="00491487">
              <w:rPr>
                <w:rFonts w:ascii="Arial" w:hAnsi="Arial" w:cs="Arial"/>
                <w:sz w:val="24"/>
                <w:szCs w:val="24"/>
              </w:rPr>
              <w:t>Coloca 1 recomendación específicas de alimentación sana para la etapa de la vida elegida pero no  es clara la manera en como  cumple con  las leyes de la alimentación.</w:t>
            </w:r>
          </w:p>
        </w:tc>
        <w:tc>
          <w:tcPr>
            <w:tcW w:w="618" w:type="pct"/>
          </w:tcPr>
          <w:p w:rsidR="00366674" w:rsidRPr="00491487" w:rsidRDefault="00366674" w:rsidP="00366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F8F00" w:themeColor="accent4" w:themeShade="BF"/>
                <w:sz w:val="24"/>
                <w:szCs w:val="24"/>
              </w:rPr>
            </w:pPr>
            <w:r w:rsidRPr="00491487">
              <w:rPr>
                <w:rFonts w:ascii="Arial" w:hAnsi="Arial" w:cs="Arial"/>
                <w:sz w:val="24"/>
                <w:szCs w:val="24"/>
              </w:rPr>
              <w:t>No cumple con ninguno de los criterios.</w:t>
            </w:r>
          </w:p>
        </w:tc>
        <w:tc>
          <w:tcPr>
            <w:tcW w:w="572" w:type="pct"/>
            <w:gridSpan w:val="2"/>
            <w:vMerge/>
          </w:tcPr>
          <w:p w:rsidR="00366674" w:rsidRPr="00491487" w:rsidRDefault="00366674" w:rsidP="00366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52A45" w:rsidRPr="00491487" w:rsidRDefault="00B52A45">
      <w:pPr>
        <w:rPr>
          <w:rFonts w:ascii="Arial" w:eastAsiaTheme="majorEastAsia" w:hAnsi="Arial" w:cs="Arial"/>
          <w:sz w:val="24"/>
          <w:szCs w:val="24"/>
        </w:rPr>
      </w:pPr>
    </w:p>
    <w:p w:rsidR="00BF13D4" w:rsidRPr="00491487" w:rsidRDefault="00BF13D4" w:rsidP="003F1A77">
      <w:pPr>
        <w:rPr>
          <w:rFonts w:ascii="Arial" w:eastAsiaTheme="majorEastAsia" w:hAnsi="Arial" w:cs="Arial"/>
          <w:sz w:val="24"/>
          <w:szCs w:val="24"/>
        </w:rPr>
      </w:pPr>
    </w:p>
    <w:sectPr w:rsidR="00BF13D4" w:rsidRPr="00491487" w:rsidSect="00366674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B2" w:rsidRDefault="00011AB2" w:rsidP="004356A6">
      <w:pPr>
        <w:spacing w:after="0" w:line="240" w:lineRule="auto"/>
      </w:pPr>
      <w:r>
        <w:separator/>
      </w:r>
    </w:p>
  </w:endnote>
  <w:endnote w:type="continuationSeparator" w:id="0">
    <w:p w:rsidR="00011AB2" w:rsidRDefault="00011AB2" w:rsidP="0043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E68E5" w:rsidRDefault="005E68E5" w:rsidP="00AA6A3B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6AD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6AD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68E5" w:rsidRDefault="005E68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B2" w:rsidRDefault="00011AB2" w:rsidP="004356A6">
      <w:pPr>
        <w:spacing w:after="0" w:line="240" w:lineRule="auto"/>
      </w:pPr>
      <w:r>
        <w:separator/>
      </w:r>
    </w:p>
  </w:footnote>
  <w:footnote w:type="continuationSeparator" w:id="0">
    <w:p w:rsidR="00011AB2" w:rsidRDefault="00011AB2" w:rsidP="00435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9379"/>
    </w:tblGrid>
    <w:tr w:rsidR="00A20CCF" w:rsidRPr="00B576EB" w:rsidTr="000913E1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A20CCF" w:rsidRPr="00B576EB" w:rsidRDefault="00A20CCF" w:rsidP="000913E1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09F450B6" wp14:editId="7CC9011F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20CCF" w:rsidRPr="00B576EB" w:rsidTr="000913E1">
      <w:trPr>
        <w:gridAfter w:val="1"/>
        <w:wAfter w:w="3559" w:type="pct"/>
        <w:cantSplit/>
        <w:trHeight w:val="253"/>
      </w:trPr>
      <w:tc>
        <w:tcPr>
          <w:tcW w:w="1441" w:type="pct"/>
          <w:vMerge/>
        </w:tcPr>
        <w:p w:rsidR="00A20CCF" w:rsidRPr="00B576EB" w:rsidRDefault="00A20CCF" w:rsidP="000913E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</w:tr>
    <w:tr w:rsidR="00A20CCF" w:rsidRPr="00B576EB" w:rsidTr="000913E1">
      <w:trPr>
        <w:cantSplit/>
        <w:trHeight w:val="39"/>
      </w:trPr>
      <w:tc>
        <w:tcPr>
          <w:tcW w:w="5000" w:type="pct"/>
          <w:gridSpan w:val="2"/>
          <w:shd w:val="clear" w:color="auto" w:fill="002060"/>
        </w:tcPr>
        <w:p w:rsidR="00A20CCF" w:rsidRPr="00B576EB" w:rsidRDefault="00A20CCF" w:rsidP="000913E1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5E68E5" w:rsidRDefault="005E68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A6"/>
    <w:rsid w:val="000010C4"/>
    <w:rsid w:val="00011AB2"/>
    <w:rsid w:val="00034DFA"/>
    <w:rsid w:val="000544DE"/>
    <w:rsid w:val="00061739"/>
    <w:rsid w:val="000631C9"/>
    <w:rsid w:val="00081355"/>
    <w:rsid w:val="000848E1"/>
    <w:rsid w:val="000A5976"/>
    <w:rsid w:val="000B2E8F"/>
    <w:rsid w:val="000B71B4"/>
    <w:rsid w:val="001067A4"/>
    <w:rsid w:val="0012705F"/>
    <w:rsid w:val="00130A14"/>
    <w:rsid w:val="00134232"/>
    <w:rsid w:val="001502FE"/>
    <w:rsid w:val="0015697B"/>
    <w:rsid w:val="0018430E"/>
    <w:rsid w:val="00190172"/>
    <w:rsid w:val="001A5FDD"/>
    <w:rsid w:val="001B774B"/>
    <w:rsid w:val="001D3C7C"/>
    <w:rsid w:val="001D3D75"/>
    <w:rsid w:val="001E0AAB"/>
    <w:rsid w:val="001E4890"/>
    <w:rsid w:val="001E7C86"/>
    <w:rsid w:val="001F10DE"/>
    <w:rsid w:val="001F66AB"/>
    <w:rsid w:val="002001E5"/>
    <w:rsid w:val="00202504"/>
    <w:rsid w:val="002177AD"/>
    <w:rsid w:val="002219A4"/>
    <w:rsid w:val="00221FA0"/>
    <w:rsid w:val="002244A2"/>
    <w:rsid w:val="0023347E"/>
    <w:rsid w:val="002379A8"/>
    <w:rsid w:val="002437DF"/>
    <w:rsid w:val="00255808"/>
    <w:rsid w:val="00255B87"/>
    <w:rsid w:val="002601FB"/>
    <w:rsid w:val="00263A28"/>
    <w:rsid w:val="002670A8"/>
    <w:rsid w:val="002748CA"/>
    <w:rsid w:val="002A2EBD"/>
    <w:rsid w:val="002B65AB"/>
    <w:rsid w:val="002B71E7"/>
    <w:rsid w:val="002F07B3"/>
    <w:rsid w:val="002F3F5E"/>
    <w:rsid w:val="002F572D"/>
    <w:rsid w:val="0031006A"/>
    <w:rsid w:val="00360FB6"/>
    <w:rsid w:val="00362A0F"/>
    <w:rsid w:val="00366674"/>
    <w:rsid w:val="00366748"/>
    <w:rsid w:val="003745F5"/>
    <w:rsid w:val="00381625"/>
    <w:rsid w:val="00386C8F"/>
    <w:rsid w:val="0039265B"/>
    <w:rsid w:val="00393B09"/>
    <w:rsid w:val="00396565"/>
    <w:rsid w:val="003A2AD2"/>
    <w:rsid w:val="003A5F60"/>
    <w:rsid w:val="003A737A"/>
    <w:rsid w:val="003B78F4"/>
    <w:rsid w:val="003C0279"/>
    <w:rsid w:val="003C053B"/>
    <w:rsid w:val="003D3151"/>
    <w:rsid w:val="003F1A77"/>
    <w:rsid w:val="003F6183"/>
    <w:rsid w:val="003F6689"/>
    <w:rsid w:val="003F6C24"/>
    <w:rsid w:val="004067D7"/>
    <w:rsid w:val="00412173"/>
    <w:rsid w:val="00430D27"/>
    <w:rsid w:val="00432166"/>
    <w:rsid w:val="00434595"/>
    <w:rsid w:val="004356A6"/>
    <w:rsid w:val="00436340"/>
    <w:rsid w:val="00436E59"/>
    <w:rsid w:val="0044543C"/>
    <w:rsid w:val="00452389"/>
    <w:rsid w:val="00452CA9"/>
    <w:rsid w:val="00462414"/>
    <w:rsid w:val="0047722D"/>
    <w:rsid w:val="004777C3"/>
    <w:rsid w:val="00491487"/>
    <w:rsid w:val="004C1252"/>
    <w:rsid w:val="004D501D"/>
    <w:rsid w:val="004E047D"/>
    <w:rsid w:val="004E4AFE"/>
    <w:rsid w:val="004F01A5"/>
    <w:rsid w:val="004F7444"/>
    <w:rsid w:val="00500469"/>
    <w:rsid w:val="00507B92"/>
    <w:rsid w:val="00511A11"/>
    <w:rsid w:val="00512FDF"/>
    <w:rsid w:val="0051380C"/>
    <w:rsid w:val="00525C57"/>
    <w:rsid w:val="00545CC5"/>
    <w:rsid w:val="005667B6"/>
    <w:rsid w:val="00580E9E"/>
    <w:rsid w:val="00592845"/>
    <w:rsid w:val="00596E3B"/>
    <w:rsid w:val="005A0B07"/>
    <w:rsid w:val="005B6759"/>
    <w:rsid w:val="005B7C6D"/>
    <w:rsid w:val="005C5105"/>
    <w:rsid w:val="005D0D2C"/>
    <w:rsid w:val="005E4C2F"/>
    <w:rsid w:val="005E50B2"/>
    <w:rsid w:val="005E68E5"/>
    <w:rsid w:val="005E7C4F"/>
    <w:rsid w:val="005F3ABF"/>
    <w:rsid w:val="005F3B65"/>
    <w:rsid w:val="005F6399"/>
    <w:rsid w:val="006015DA"/>
    <w:rsid w:val="0060349D"/>
    <w:rsid w:val="00622CB7"/>
    <w:rsid w:val="00625804"/>
    <w:rsid w:val="006342C4"/>
    <w:rsid w:val="00651577"/>
    <w:rsid w:val="00653FEA"/>
    <w:rsid w:val="00660F2A"/>
    <w:rsid w:val="00663818"/>
    <w:rsid w:val="00666255"/>
    <w:rsid w:val="00674CFE"/>
    <w:rsid w:val="00683843"/>
    <w:rsid w:val="006864E7"/>
    <w:rsid w:val="006A0600"/>
    <w:rsid w:val="006A49E6"/>
    <w:rsid w:val="006A5325"/>
    <w:rsid w:val="006B1CEB"/>
    <w:rsid w:val="006B7C39"/>
    <w:rsid w:val="006C6EED"/>
    <w:rsid w:val="006E4A67"/>
    <w:rsid w:val="006F5023"/>
    <w:rsid w:val="007067CD"/>
    <w:rsid w:val="00714540"/>
    <w:rsid w:val="007164F5"/>
    <w:rsid w:val="0071683B"/>
    <w:rsid w:val="007204D1"/>
    <w:rsid w:val="00725EB8"/>
    <w:rsid w:val="007267F4"/>
    <w:rsid w:val="007279E7"/>
    <w:rsid w:val="00733B58"/>
    <w:rsid w:val="00741A10"/>
    <w:rsid w:val="00746C49"/>
    <w:rsid w:val="00747F72"/>
    <w:rsid w:val="00755AF1"/>
    <w:rsid w:val="00786BEA"/>
    <w:rsid w:val="00791115"/>
    <w:rsid w:val="00791C18"/>
    <w:rsid w:val="007A0305"/>
    <w:rsid w:val="007A3C1E"/>
    <w:rsid w:val="007B1E55"/>
    <w:rsid w:val="007B2F9A"/>
    <w:rsid w:val="007B3FEB"/>
    <w:rsid w:val="007C05EC"/>
    <w:rsid w:val="007C4A74"/>
    <w:rsid w:val="007E04BB"/>
    <w:rsid w:val="007E0EC9"/>
    <w:rsid w:val="00800BE3"/>
    <w:rsid w:val="008101C0"/>
    <w:rsid w:val="00813856"/>
    <w:rsid w:val="00815D0F"/>
    <w:rsid w:val="00816290"/>
    <w:rsid w:val="00835716"/>
    <w:rsid w:val="00847532"/>
    <w:rsid w:val="008538A4"/>
    <w:rsid w:val="0087259F"/>
    <w:rsid w:val="00874D6F"/>
    <w:rsid w:val="00874D7E"/>
    <w:rsid w:val="00896FE5"/>
    <w:rsid w:val="008B05F7"/>
    <w:rsid w:val="008B0C0D"/>
    <w:rsid w:val="008B16AA"/>
    <w:rsid w:val="008B16AE"/>
    <w:rsid w:val="008B2543"/>
    <w:rsid w:val="008B2B8B"/>
    <w:rsid w:val="008C0394"/>
    <w:rsid w:val="008C523B"/>
    <w:rsid w:val="008C5423"/>
    <w:rsid w:val="008C5B1E"/>
    <w:rsid w:val="008D2BBA"/>
    <w:rsid w:val="008D394E"/>
    <w:rsid w:val="008D5DA3"/>
    <w:rsid w:val="008D5E79"/>
    <w:rsid w:val="00924396"/>
    <w:rsid w:val="009250A4"/>
    <w:rsid w:val="0093784F"/>
    <w:rsid w:val="00940CE4"/>
    <w:rsid w:val="00944526"/>
    <w:rsid w:val="00954144"/>
    <w:rsid w:val="00956E7C"/>
    <w:rsid w:val="00960ECA"/>
    <w:rsid w:val="009612F5"/>
    <w:rsid w:val="00961416"/>
    <w:rsid w:val="00977DBE"/>
    <w:rsid w:val="00983D8F"/>
    <w:rsid w:val="00984C50"/>
    <w:rsid w:val="00992B13"/>
    <w:rsid w:val="00993EB8"/>
    <w:rsid w:val="009A7333"/>
    <w:rsid w:val="009B4E47"/>
    <w:rsid w:val="009B5EDF"/>
    <w:rsid w:val="009B6F12"/>
    <w:rsid w:val="009C5AAD"/>
    <w:rsid w:val="009E419D"/>
    <w:rsid w:val="009F7BC0"/>
    <w:rsid w:val="00A10143"/>
    <w:rsid w:val="00A12EA6"/>
    <w:rsid w:val="00A13D90"/>
    <w:rsid w:val="00A153CB"/>
    <w:rsid w:val="00A20CCF"/>
    <w:rsid w:val="00A21A37"/>
    <w:rsid w:val="00A223FF"/>
    <w:rsid w:val="00A24B9D"/>
    <w:rsid w:val="00A333BA"/>
    <w:rsid w:val="00A36FE7"/>
    <w:rsid w:val="00A45F27"/>
    <w:rsid w:val="00A5212D"/>
    <w:rsid w:val="00A637B0"/>
    <w:rsid w:val="00A67876"/>
    <w:rsid w:val="00A76AF3"/>
    <w:rsid w:val="00A77BA4"/>
    <w:rsid w:val="00A94F5E"/>
    <w:rsid w:val="00A96FF3"/>
    <w:rsid w:val="00AA22AC"/>
    <w:rsid w:val="00AA6A3B"/>
    <w:rsid w:val="00AB0428"/>
    <w:rsid w:val="00AB2995"/>
    <w:rsid w:val="00AB7153"/>
    <w:rsid w:val="00AC1557"/>
    <w:rsid w:val="00AC5DD2"/>
    <w:rsid w:val="00AF6A3B"/>
    <w:rsid w:val="00B06ADD"/>
    <w:rsid w:val="00B20E0D"/>
    <w:rsid w:val="00B275A9"/>
    <w:rsid w:val="00B46993"/>
    <w:rsid w:val="00B52A45"/>
    <w:rsid w:val="00B6543A"/>
    <w:rsid w:val="00B65C20"/>
    <w:rsid w:val="00B70C15"/>
    <w:rsid w:val="00B72F68"/>
    <w:rsid w:val="00B739ED"/>
    <w:rsid w:val="00BA03D9"/>
    <w:rsid w:val="00BA2B88"/>
    <w:rsid w:val="00BB051B"/>
    <w:rsid w:val="00BB15F9"/>
    <w:rsid w:val="00BB3D6A"/>
    <w:rsid w:val="00BB5B17"/>
    <w:rsid w:val="00BC1E5C"/>
    <w:rsid w:val="00BD33C4"/>
    <w:rsid w:val="00BD576E"/>
    <w:rsid w:val="00BE271D"/>
    <w:rsid w:val="00BE3F31"/>
    <w:rsid w:val="00BF13D4"/>
    <w:rsid w:val="00BF496B"/>
    <w:rsid w:val="00BF498B"/>
    <w:rsid w:val="00C0139E"/>
    <w:rsid w:val="00C12DCB"/>
    <w:rsid w:val="00C20A80"/>
    <w:rsid w:val="00C30C71"/>
    <w:rsid w:val="00C3557F"/>
    <w:rsid w:val="00C36CD8"/>
    <w:rsid w:val="00C535B4"/>
    <w:rsid w:val="00C701DE"/>
    <w:rsid w:val="00C81787"/>
    <w:rsid w:val="00C85467"/>
    <w:rsid w:val="00C87B07"/>
    <w:rsid w:val="00C91753"/>
    <w:rsid w:val="00C94AD4"/>
    <w:rsid w:val="00C95D45"/>
    <w:rsid w:val="00CC0F74"/>
    <w:rsid w:val="00CE19E2"/>
    <w:rsid w:val="00D0452F"/>
    <w:rsid w:val="00D13F55"/>
    <w:rsid w:val="00D2650F"/>
    <w:rsid w:val="00D33350"/>
    <w:rsid w:val="00D335EB"/>
    <w:rsid w:val="00D36421"/>
    <w:rsid w:val="00D4487C"/>
    <w:rsid w:val="00D6541D"/>
    <w:rsid w:val="00D94016"/>
    <w:rsid w:val="00D9440A"/>
    <w:rsid w:val="00D97C23"/>
    <w:rsid w:val="00DA3607"/>
    <w:rsid w:val="00DB3203"/>
    <w:rsid w:val="00DB5CD5"/>
    <w:rsid w:val="00DE010A"/>
    <w:rsid w:val="00DE52AF"/>
    <w:rsid w:val="00E05921"/>
    <w:rsid w:val="00E05C44"/>
    <w:rsid w:val="00E25C50"/>
    <w:rsid w:val="00E30564"/>
    <w:rsid w:val="00E369DA"/>
    <w:rsid w:val="00E6651E"/>
    <w:rsid w:val="00E7212D"/>
    <w:rsid w:val="00E76451"/>
    <w:rsid w:val="00E76647"/>
    <w:rsid w:val="00E83FE2"/>
    <w:rsid w:val="00E92F0E"/>
    <w:rsid w:val="00E95AFB"/>
    <w:rsid w:val="00EA174C"/>
    <w:rsid w:val="00EA2ADC"/>
    <w:rsid w:val="00EA4585"/>
    <w:rsid w:val="00EA60FD"/>
    <w:rsid w:val="00EB08B2"/>
    <w:rsid w:val="00EB207E"/>
    <w:rsid w:val="00EC2223"/>
    <w:rsid w:val="00EC5A60"/>
    <w:rsid w:val="00ED57BB"/>
    <w:rsid w:val="00EE5C47"/>
    <w:rsid w:val="00F1354B"/>
    <w:rsid w:val="00F17132"/>
    <w:rsid w:val="00F34CF9"/>
    <w:rsid w:val="00F60A49"/>
    <w:rsid w:val="00F62EEA"/>
    <w:rsid w:val="00F65507"/>
    <w:rsid w:val="00F674C4"/>
    <w:rsid w:val="00F730B9"/>
    <w:rsid w:val="00F733B3"/>
    <w:rsid w:val="00F7521C"/>
    <w:rsid w:val="00F7578A"/>
    <w:rsid w:val="00F75F83"/>
    <w:rsid w:val="00F83A1E"/>
    <w:rsid w:val="00F87584"/>
    <w:rsid w:val="00FA091A"/>
    <w:rsid w:val="00FA20BD"/>
    <w:rsid w:val="00FC1C16"/>
    <w:rsid w:val="00FC3828"/>
    <w:rsid w:val="00FC6E28"/>
    <w:rsid w:val="00FC73DE"/>
    <w:rsid w:val="00FD27B2"/>
    <w:rsid w:val="00FD3E7E"/>
    <w:rsid w:val="00FD5531"/>
    <w:rsid w:val="00FD6520"/>
    <w:rsid w:val="00FE1212"/>
    <w:rsid w:val="00FE126C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625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FD27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27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355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5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6A6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35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6A6"/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FD27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table" w:styleId="Tablaconcuadrcula">
    <w:name w:val="Table Grid"/>
    <w:basedOn w:val="Tablanormal"/>
    <w:uiPriority w:val="59"/>
    <w:rsid w:val="00FD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D27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paragraph" w:styleId="Prrafodelista">
    <w:name w:val="List Paragraph"/>
    <w:basedOn w:val="Normal"/>
    <w:uiPriority w:val="34"/>
    <w:qFormat/>
    <w:rsid w:val="005E4C2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C35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MX"/>
    </w:rPr>
  </w:style>
  <w:style w:type="paragraph" w:styleId="TtulodeTDC">
    <w:name w:val="TOC Heading"/>
    <w:basedOn w:val="Ttulo1"/>
    <w:next w:val="Normal"/>
    <w:uiPriority w:val="39"/>
    <w:unhideWhenUsed/>
    <w:qFormat/>
    <w:rsid w:val="00C3557F"/>
    <w:pPr>
      <w:outlineLvl w:val="9"/>
    </w:pPr>
    <w:rPr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C3557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3557F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C3557F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C3557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876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A678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78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7876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78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7876"/>
    <w:rPr>
      <w:b/>
      <w:bCs/>
      <w:sz w:val="20"/>
      <w:szCs w:val="20"/>
      <w:lang w:val="es-MX"/>
    </w:rPr>
  </w:style>
  <w:style w:type="table" w:styleId="Cuadrculamedia3-nfasis1">
    <w:name w:val="Medium Grid 3 Accent 1"/>
    <w:basedOn w:val="Tablanormal"/>
    <w:uiPriority w:val="69"/>
    <w:rsid w:val="00CC0F74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Listaclara-nfasis5">
    <w:name w:val="Light List Accent 5"/>
    <w:basedOn w:val="Tablanormal"/>
    <w:uiPriority w:val="61"/>
    <w:rsid w:val="00AB299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625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FD27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27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355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5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6A6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35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6A6"/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FD27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table" w:styleId="Tablaconcuadrcula">
    <w:name w:val="Table Grid"/>
    <w:basedOn w:val="Tablanormal"/>
    <w:uiPriority w:val="59"/>
    <w:rsid w:val="00FD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D27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paragraph" w:styleId="Prrafodelista">
    <w:name w:val="List Paragraph"/>
    <w:basedOn w:val="Normal"/>
    <w:uiPriority w:val="34"/>
    <w:qFormat/>
    <w:rsid w:val="005E4C2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C35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MX"/>
    </w:rPr>
  </w:style>
  <w:style w:type="paragraph" w:styleId="TtulodeTDC">
    <w:name w:val="TOC Heading"/>
    <w:basedOn w:val="Ttulo1"/>
    <w:next w:val="Normal"/>
    <w:uiPriority w:val="39"/>
    <w:unhideWhenUsed/>
    <w:qFormat/>
    <w:rsid w:val="00C3557F"/>
    <w:pPr>
      <w:outlineLvl w:val="9"/>
    </w:pPr>
    <w:rPr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C3557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3557F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C3557F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C3557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876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A678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78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7876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78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7876"/>
    <w:rPr>
      <w:b/>
      <w:bCs/>
      <w:sz w:val="20"/>
      <w:szCs w:val="20"/>
      <w:lang w:val="es-MX"/>
    </w:rPr>
  </w:style>
  <w:style w:type="table" w:styleId="Cuadrculamedia3-nfasis1">
    <w:name w:val="Medium Grid 3 Accent 1"/>
    <w:basedOn w:val="Tablanormal"/>
    <w:uiPriority w:val="69"/>
    <w:rsid w:val="00CC0F74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Listaclara-nfasis5">
    <w:name w:val="Light List Accent 5"/>
    <w:basedOn w:val="Tablanormal"/>
    <w:uiPriority w:val="61"/>
    <w:rsid w:val="00AB299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15CA1-7B07-4136-BA03-BB36A72F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Magaly Adriana Caballero Quintanar</dc:creator>
  <cp:lastModifiedBy>N</cp:lastModifiedBy>
  <cp:revision>6</cp:revision>
  <cp:lastPrinted>2015-03-24T18:19:00Z</cp:lastPrinted>
  <dcterms:created xsi:type="dcterms:W3CDTF">2015-03-11T03:33:00Z</dcterms:created>
  <dcterms:modified xsi:type="dcterms:W3CDTF">2015-03-24T18:19:00Z</dcterms:modified>
</cp:coreProperties>
</file>