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7"/>
        <w:gridCol w:w="1621"/>
        <w:gridCol w:w="1621"/>
        <w:gridCol w:w="1687"/>
        <w:gridCol w:w="1589"/>
        <w:gridCol w:w="1589"/>
        <w:gridCol w:w="1547"/>
        <w:gridCol w:w="1365"/>
      </w:tblGrid>
      <w:tr w:rsidR="009D218C" w:rsidRPr="009762FA" w:rsidTr="00407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9D218C" w:rsidRPr="009762FA" w:rsidRDefault="009D218C" w:rsidP="00407A46">
            <w:pPr>
              <w:rPr>
                <w:rFonts w:ascii="Arial" w:hAnsi="Arial" w:cs="Arial"/>
                <w:b w:val="0"/>
              </w:rPr>
            </w:pPr>
            <w:r w:rsidRPr="009762FA">
              <w:rPr>
                <w:rFonts w:ascii="Arial" w:hAnsi="Arial" w:cs="Arial"/>
              </w:rPr>
              <w:t>Criterios de evaluación</w:t>
            </w:r>
          </w:p>
          <w:p w:rsidR="009D218C" w:rsidRPr="009762FA" w:rsidRDefault="009D218C" w:rsidP="0040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1" w:type="pct"/>
            <w:gridSpan w:val="7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9762FA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9D218C" w:rsidRPr="009762FA" w:rsidTr="00407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9D218C" w:rsidRPr="009762FA" w:rsidRDefault="009D218C" w:rsidP="00407A46">
            <w:pPr>
              <w:jc w:val="center"/>
              <w:rPr>
                <w:rFonts w:ascii="Arial" w:hAnsi="Arial" w:cs="Arial"/>
                <w:i/>
                <w:color w:val="984806" w:themeColor="accent6" w:themeShade="80"/>
              </w:rPr>
            </w:pPr>
          </w:p>
        </w:tc>
        <w:tc>
          <w:tcPr>
            <w:tcW w:w="615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15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40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03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03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87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17" w:type="pct"/>
            <w:shd w:val="clear" w:color="auto" w:fill="548DD4" w:themeFill="text2" w:themeFillTint="99"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9762FA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D218C" w:rsidRPr="009762FA" w:rsidTr="00407A4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vMerge w:val="restart"/>
          </w:tcPr>
          <w:p w:rsidR="009D218C" w:rsidRPr="009762FA" w:rsidRDefault="009D218C" w:rsidP="00407A46">
            <w:pPr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 xml:space="preserve">1.  </w:t>
            </w:r>
            <w:r>
              <w:rPr>
                <w:rFonts w:ascii="Arial" w:hAnsi="Arial" w:cs="Arial"/>
              </w:rPr>
              <w:t>Identifica</w:t>
            </w:r>
            <w:r w:rsidRPr="009762FA">
              <w:rPr>
                <w:rFonts w:ascii="Arial" w:hAnsi="Arial" w:cs="Arial"/>
              </w:rPr>
              <w:t xml:space="preserve"> las características físicas y emocionales </w:t>
            </w:r>
            <w:r>
              <w:rPr>
                <w:rFonts w:ascii="Arial" w:hAnsi="Arial" w:cs="Arial"/>
              </w:rPr>
              <w:t xml:space="preserve">positivas </w:t>
            </w:r>
            <w:r w:rsidRPr="009762FA">
              <w:rPr>
                <w:rFonts w:ascii="Arial" w:hAnsi="Arial" w:cs="Arial"/>
              </w:rPr>
              <w:t>propias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Equivalencia: __50__puntos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__45__puntos</w:t>
            </w:r>
          </w:p>
        </w:tc>
        <w:tc>
          <w:tcPr>
            <w:tcW w:w="640" w:type="pc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__40__puntos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__35__puntos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__30__puntos</w:t>
            </w:r>
          </w:p>
        </w:tc>
        <w:tc>
          <w:tcPr>
            <w:tcW w:w="587" w:type="pc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Equivalencia: __0__puntos</w:t>
            </w:r>
          </w:p>
        </w:tc>
        <w:tc>
          <w:tcPr>
            <w:tcW w:w="517" w:type="pct"/>
            <w:vMerge w:val="restart"/>
          </w:tcPr>
          <w:p w:rsidR="009D218C" w:rsidRPr="009762FA" w:rsidRDefault="009D218C" w:rsidP="0040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20</w:t>
            </w:r>
          </w:p>
        </w:tc>
      </w:tr>
      <w:tr w:rsidR="009D218C" w:rsidRPr="009762FA" w:rsidTr="00407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vMerge/>
          </w:tcPr>
          <w:p w:rsidR="009D218C" w:rsidRPr="009762FA" w:rsidRDefault="009D218C" w:rsidP="00407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>1. Presenta las principales características físicas y emocionales.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2. Las características físicas y </w:t>
            </w:r>
            <w:r>
              <w:rPr>
                <w:rFonts w:ascii="Arial" w:hAnsi="Arial" w:cs="Arial"/>
              </w:rPr>
              <w:t>emocionales</w:t>
            </w:r>
            <w:r w:rsidRPr="009762FA">
              <w:rPr>
                <w:rFonts w:ascii="Arial" w:hAnsi="Arial" w:cs="Arial"/>
              </w:rPr>
              <w:t xml:space="preserve"> son congruentes </w:t>
            </w:r>
            <w:r w:rsidRPr="009762FA">
              <w:rPr>
                <w:rFonts w:ascii="Arial" w:hAnsi="Arial" w:cs="Arial"/>
              </w:rPr>
              <w:lastRenderedPageBreak/>
              <w:t>entre sí.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>1.  Presenta las principales características físicas y emocionales.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A</w:t>
            </w:r>
            <w:r w:rsidRPr="009762FA">
              <w:rPr>
                <w:rFonts w:ascii="Arial" w:hAnsi="Arial" w:cs="Arial"/>
              </w:rPr>
              <w:t xml:space="preserve">lgunas de las características </w:t>
            </w:r>
            <w:r>
              <w:rPr>
                <w:rFonts w:ascii="Arial" w:hAnsi="Arial" w:cs="Arial"/>
              </w:rPr>
              <w:t xml:space="preserve">no </w:t>
            </w:r>
            <w:r w:rsidRPr="009762FA">
              <w:rPr>
                <w:rFonts w:ascii="Arial" w:hAnsi="Arial" w:cs="Arial"/>
              </w:rPr>
              <w:t xml:space="preserve">son congruentes </w:t>
            </w:r>
            <w:r w:rsidRPr="009762FA">
              <w:rPr>
                <w:rFonts w:ascii="Arial" w:hAnsi="Arial" w:cs="Arial"/>
              </w:rPr>
              <w:lastRenderedPageBreak/>
              <w:t>entre sí.</w:t>
            </w:r>
          </w:p>
        </w:tc>
        <w:tc>
          <w:tcPr>
            <w:tcW w:w="640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>1. Presenta algunas de  las principales características físicas y emocionales.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2. Pocas de las  características son congruentes </w:t>
            </w:r>
            <w:r w:rsidRPr="009762FA">
              <w:rPr>
                <w:rFonts w:ascii="Arial" w:hAnsi="Arial" w:cs="Arial"/>
              </w:rPr>
              <w:lastRenderedPageBreak/>
              <w:t>entre sí.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 xml:space="preserve">1. Presenta </w:t>
            </w:r>
            <w:r>
              <w:rPr>
                <w:rFonts w:ascii="Arial" w:hAnsi="Arial" w:cs="Arial"/>
              </w:rPr>
              <w:t xml:space="preserve">solo dos </w:t>
            </w:r>
            <w:r w:rsidRPr="009762FA">
              <w:rPr>
                <w:rFonts w:ascii="Arial" w:hAnsi="Arial" w:cs="Arial"/>
              </w:rPr>
              <w:t xml:space="preserve">  características físicas y emocionales.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2.  </w:t>
            </w:r>
            <w:r>
              <w:rPr>
                <w:rFonts w:ascii="Arial" w:hAnsi="Arial" w:cs="Arial"/>
              </w:rPr>
              <w:t xml:space="preserve">No se aprecia </w:t>
            </w:r>
            <w:r w:rsidRPr="009762FA">
              <w:rPr>
                <w:rFonts w:ascii="Arial" w:hAnsi="Arial" w:cs="Arial"/>
              </w:rPr>
              <w:t>congruen</w:t>
            </w:r>
            <w:r>
              <w:rPr>
                <w:rFonts w:ascii="Arial" w:hAnsi="Arial" w:cs="Arial"/>
              </w:rPr>
              <w:t xml:space="preserve">cia </w:t>
            </w:r>
            <w:r>
              <w:rPr>
                <w:rFonts w:ascii="Arial" w:hAnsi="Arial" w:cs="Arial"/>
              </w:rPr>
              <w:lastRenderedPageBreak/>
              <w:t xml:space="preserve">entre ellas. 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>1. Presenta solo 1 característica física</w:t>
            </w:r>
            <w:r>
              <w:rPr>
                <w:rFonts w:ascii="Arial" w:hAnsi="Arial" w:cs="Arial"/>
              </w:rPr>
              <w:t xml:space="preserve"> y emocional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No es posible apreciar la congruencia.</w:t>
            </w:r>
          </w:p>
        </w:tc>
        <w:tc>
          <w:tcPr>
            <w:tcW w:w="587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>No cumple con ninguno de los criterios.</w:t>
            </w:r>
          </w:p>
        </w:tc>
        <w:tc>
          <w:tcPr>
            <w:tcW w:w="517" w:type="pct"/>
            <w:vMerge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D218C" w:rsidRPr="009762FA" w:rsidTr="00407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vMerge w:val="restart"/>
          </w:tcPr>
          <w:p w:rsidR="009D218C" w:rsidRPr="009762FA" w:rsidRDefault="009D218C" w:rsidP="009D218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 xml:space="preserve">Presenta la definición de sí mismo, </w:t>
            </w:r>
            <w:r>
              <w:rPr>
                <w:rFonts w:ascii="Arial" w:hAnsi="Arial" w:cs="Arial"/>
              </w:rPr>
              <w:t>relacionando</w:t>
            </w:r>
            <w:r w:rsidRPr="009762FA">
              <w:rPr>
                <w:rFonts w:ascii="Arial" w:hAnsi="Arial" w:cs="Arial"/>
              </w:rPr>
              <w:t xml:space="preserve"> los conceptos Autoestima, autoimagen, emociones positivas, emociones negativas y socialización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Equivalencia: __50__puntos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__45__puntos</w:t>
            </w:r>
          </w:p>
        </w:tc>
        <w:tc>
          <w:tcPr>
            <w:tcW w:w="640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__40__puntos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__35__puntos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__30__puntos</w:t>
            </w:r>
          </w:p>
        </w:tc>
        <w:tc>
          <w:tcPr>
            <w:tcW w:w="587" w:type="pct"/>
          </w:tcPr>
          <w:p w:rsidR="009D218C" w:rsidRPr="009762FA" w:rsidRDefault="009D218C" w:rsidP="0040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Equivalencia: __0__puntos</w:t>
            </w:r>
          </w:p>
        </w:tc>
        <w:tc>
          <w:tcPr>
            <w:tcW w:w="517" w:type="pct"/>
            <w:vMerge w:val="restart"/>
          </w:tcPr>
          <w:p w:rsidR="009D218C" w:rsidRPr="009762FA" w:rsidRDefault="009D218C" w:rsidP="0040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40</w:t>
            </w:r>
          </w:p>
        </w:tc>
      </w:tr>
      <w:tr w:rsidR="009D218C" w:rsidRPr="009762FA" w:rsidTr="00407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vMerge/>
          </w:tcPr>
          <w:p w:rsidR="009D218C" w:rsidRPr="009762FA" w:rsidRDefault="009D218C" w:rsidP="00407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 xml:space="preserve">Describe amplia y detalladamente </w:t>
            </w:r>
            <w:r>
              <w:rPr>
                <w:rFonts w:ascii="Arial" w:hAnsi="Arial" w:cs="Arial"/>
              </w:rPr>
              <w:t>la</w:t>
            </w:r>
            <w:r w:rsidRPr="009762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definición de sí mismo</w:t>
            </w:r>
            <w:r w:rsidRPr="009762FA">
              <w:rPr>
                <w:rFonts w:ascii="Arial" w:hAnsi="Arial" w:cs="Arial"/>
              </w:rPr>
              <w:t>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 relación con </w:t>
            </w:r>
            <w:r w:rsidRPr="009762FA">
              <w:rPr>
                <w:rFonts w:ascii="Arial" w:hAnsi="Arial" w:cs="Arial"/>
              </w:rPr>
              <w:t>los 5 conceptos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autoestima</w:t>
            </w:r>
            <w:r w:rsidRPr="00B43A33">
              <w:rPr>
                <w:rFonts w:ascii="Arial" w:hAnsi="Arial" w:cs="Arial"/>
                <w:color w:val="000000" w:themeColor="text1"/>
              </w:rPr>
              <w:t>, autoimagen, emociones positivas, emociones negativas y socialización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>Describe amplia y detalladamente su experiencia vital en los conceptos solicitados.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Establece relación con 4 de los</w:t>
            </w:r>
            <w:r w:rsidRPr="009762FA">
              <w:rPr>
                <w:rFonts w:ascii="Arial" w:hAnsi="Arial" w:cs="Arial"/>
              </w:rPr>
              <w:t xml:space="preserve"> 5 conceptos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>Describe adecuadamente su experiencia vital en los conceptos solicitados.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Establece relación con 3 de los</w:t>
            </w:r>
            <w:r w:rsidRPr="009762FA">
              <w:rPr>
                <w:rFonts w:ascii="Arial" w:hAnsi="Arial" w:cs="Arial"/>
              </w:rPr>
              <w:t xml:space="preserve"> 5 conceptos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>Describe escasamente su experiencia vital en los conceptos solicitados.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Establece relación con 2 de los</w:t>
            </w:r>
            <w:r w:rsidRPr="009762FA">
              <w:rPr>
                <w:rFonts w:ascii="Arial" w:hAnsi="Arial" w:cs="Arial"/>
              </w:rPr>
              <w:t xml:space="preserve"> 5 conceptos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>escasamente</w:t>
            </w:r>
            <w:r w:rsidRPr="009762FA">
              <w:rPr>
                <w:rFonts w:ascii="Arial" w:hAnsi="Arial" w:cs="Arial"/>
              </w:rPr>
              <w:t xml:space="preserve"> su experiencia vital en los conceptos solicitados.</w:t>
            </w: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Establece relación con 1 de los</w:t>
            </w:r>
            <w:r w:rsidRPr="009762FA">
              <w:rPr>
                <w:rFonts w:ascii="Arial" w:hAnsi="Arial" w:cs="Arial"/>
              </w:rPr>
              <w:t xml:space="preserve"> 5 conceptos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7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>No cumple con ninguno de los criterios.</w:t>
            </w:r>
          </w:p>
        </w:tc>
        <w:tc>
          <w:tcPr>
            <w:tcW w:w="517" w:type="pct"/>
            <w:vMerge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D218C" w:rsidRPr="009762FA" w:rsidTr="00407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vMerge w:val="restart"/>
          </w:tcPr>
          <w:p w:rsidR="009D218C" w:rsidRPr="009762FA" w:rsidRDefault="009D218C" w:rsidP="00407A46">
            <w:pPr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 xml:space="preserve">3.  Presenta la propuesta para </w:t>
            </w:r>
            <w:r>
              <w:rPr>
                <w:rFonts w:ascii="Arial" w:hAnsi="Arial" w:cs="Arial"/>
              </w:rPr>
              <w:t xml:space="preserve">mejorar: autoimagen, autoestima </w:t>
            </w:r>
            <w:r w:rsidRPr="009762FA">
              <w:rPr>
                <w:rFonts w:ascii="Arial" w:hAnsi="Arial" w:cs="Arial"/>
              </w:rPr>
              <w:t>y vida social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Equivalencia: __50__puntos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__45__puntos</w:t>
            </w:r>
          </w:p>
        </w:tc>
        <w:tc>
          <w:tcPr>
            <w:tcW w:w="640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__40__puntos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__35__puntos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  <w:b/>
              </w:rPr>
              <w:t>Equivalencia: __30__puntos</w:t>
            </w:r>
          </w:p>
        </w:tc>
        <w:tc>
          <w:tcPr>
            <w:tcW w:w="587" w:type="pct"/>
          </w:tcPr>
          <w:p w:rsidR="009D218C" w:rsidRPr="009762FA" w:rsidRDefault="009D218C" w:rsidP="0040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Equivalencia: __0__puntos</w:t>
            </w:r>
          </w:p>
        </w:tc>
        <w:tc>
          <w:tcPr>
            <w:tcW w:w="517" w:type="pct"/>
            <w:vMerge w:val="restart"/>
          </w:tcPr>
          <w:p w:rsidR="009D218C" w:rsidRPr="009762FA" w:rsidRDefault="009D218C" w:rsidP="0040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762FA">
              <w:rPr>
                <w:rFonts w:ascii="Arial" w:hAnsi="Arial" w:cs="Arial"/>
                <w:b/>
              </w:rPr>
              <w:t>40</w:t>
            </w:r>
          </w:p>
        </w:tc>
      </w:tr>
      <w:tr w:rsidR="009D218C" w:rsidRPr="009762FA" w:rsidTr="00407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vMerge/>
          </w:tcPr>
          <w:p w:rsidR="009D218C" w:rsidRPr="009762FA" w:rsidRDefault="009D218C" w:rsidP="00407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 xml:space="preserve">1.  Presenta una propuesta </w:t>
            </w:r>
            <w:r>
              <w:rPr>
                <w:rFonts w:ascii="Arial" w:hAnsi="Arial" w:cs="Arial"/>
              </w:rPr>
              <w:t xml:space="preserve">clara y congruente </w:t>
            </w:r>
            <w:r w:rsidRPr="009762FA">
              <w:rPr>
                <w:rFonts w:ascii="Arial" w:hAnsi="Arial" w:cs="Arial"/>
              </w:rPr>
              <w:t xml:space="preserve">para mejorar en los tres aspectos </w:t>
            </w:r>
            <w:r w:rsidRPr="009762FA">
              <w:rPr>
                <w:rFonts w:ascii="Arial" w:hAnsi="Arial" w:cs="Arial"/>
              </w:rPr>
              <w:lastRenderedPageBreak/>
              <w:t>(</w:t>
            </w:r>
            <w:r>
              <w:rPr>
                <w:rFonts w:ascii="Arial" w:hAnsi="Arial" w:cs="Arial"/>
              </w:rPr>
              <w:t>autoimagen, auto</w:t>
            </w:r>
            <w:r w:rsidRPr="009762FA">
              <w:rPr>
                <w:rFonts w:ascii="Arial" w:hAnsi="Arial" w:cs="Arial"/>
              </w:rPr>
              <w:t>estima y vida social)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t xml:space="preserve">Desarrolla ampliamente </w:t>
            </w:r>
            <w:r>
              <w:rPr>
                <w:rFonts w:ascii="Arial" w:hAnsi="Arial" w:cs="Arial"/>
              </w:rPr>
              <w:t>las</w:t>
            </w:r>
            <w:r w:rsidRPr="009762FA">
              <w:rPr>
                <w:rFonts w:ascii="Arial" w:hAnsi="Arial" w:cs="Arial"/>
              </w:rPr>
              <w:t xml:space="preserve"> estrategias enfocadas a mejorar su relación consigo mismo y con los demás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5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>1.  Presenta una propuesta para mejorar en los tres aspectos (</w:t>
            </w:r>
            <w:r>
              <w:rPr>
                <w:rFonts w:ascii="Arial" w:hAnsi="Arial" w:cs="Arial"/>
              </w:rPr>
              <w:t>autoimagen, auto</w:t>
            </w:r>
            <w:r w:rsidRPr="009762FA">
              <w:rPr>
                <w:rFonts w:ascii="Arial" w:hAnsi="Arial" w:cs="Arial"/>
              </w:rPr>
              <w:t xml:space="preserve">estima y </w:t>
            </w:r>
            <w:r w:rsidRPr="009762FA">
              <w:rPr>
                <w:rFonts w:ascii="Arial" w:hAnsi="Arial" w:cs="Arial"/>
              </w:rPr>
              <w:lastRenderedPageBreak/>
              <w:t>vida social)</w:t>
            </w:r>
            <w:r>
              <w:rPr>
                <w:rFonts w:ascii="Arial" w:hAnsi="Arial" w:cs="Arial"/>
              </w:rPr>
              <w:t xml:space="preserve"> pero le falta claridad.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Desarrolla con conocimiento del tema, </w:t>
            </w:r>
            <w:r>
              <w:rPr>
                <w:rFonts w:ascii="Arial" w:hAnsi="Arial" w:cs="Arial"/>
              </w:rPr>
              <w:t>las</w:t>
            </w:r>
            <w:r w:rsidRPr="009762FA">
              <w:rPr>
                <w:rFonts w:ascii="Arial" w:hAnsi="Arial" w:cs="Arial"/>
              </w:rPr>
              <w:t xml:space="preserve"> estrategias definidas enfocadas a mejorar su relación consigo mismo y con los demás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>1.  Presenta una propuesta para mejorar en los tres aspectos (</w:t>
            </w:r>
            <w:r>
              <w:rPr>
                <w:rFonts w:ascii="Arial" w:hAnsi="Arial" w:cs="Arial"/>
              </w:rPr>
              <w:t>autoimagen, auto</w:t>
            </w:r>
            <w:r w:rsidRPr="009762FA">
              <w:rPr>
                <w:rFonts w:ascii="Arial" w:hAnsi="Arial" w:cs="Arial"/>
              </w:rPr>
              <w:t>estima y vida social)</w:t>
            </w:r>
            <w:r>
              <w:rPr>
                <w:rFonts w:ascii="Arial" w:hAnsi="Arial" w:cs="Arial"/>
              </w:rPr>
              <w:t xml:space="preserve"> pero </w:t>
            </w:r>
            <w:r>
              <w:rPr>
                <w:rFonts w:ascii="Arial" w:hAnsi="Arial" w:cs="Arial"/>
              </w:rPr>
              <w:lastRenderedPageBreak/>
              <w:t>le falta claridad y congruencia.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>Desarrolla algunas estrategias definidas enfocadas a mejorar su relación consigo mismo y con los demás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>1.  Presenta una propuesta para mejorar en dos de los tres aspectos (</w:t>
            </w:r>
            <w:r>
              <w:rPr>
                <w:rFonts w:ascii="Arial" w:hAnsi="Arial" w:cs="Arial"/>
              </w:rPr>
              <w:t>autoimagen, auto</w:t>
            </w:r>
            <w:r w:rsidRPr="009762FA">
              <w:rPr>
                <w:rFonts w:ascii="Arial" w:hAnsi="Arial" w:cs="Arial"/>
              </w:rPr>
              <w:t xml:space="preserve">estima </w:t>
            </w:r>
            <w:r>
              <w:rPr>
                <w:rFonts w:ascii="Arial" w:hAnsi="Arial" w:cs="Arial"/>
              </w:rPr>
              <w:t>o</w:t>
            </w:r>
            <w:r w:rsidRPr="009762FA">
              <w:rPr>
                <w:rFonts w:ascii="Arial" w:hAnsi="Arial" w:cs="Arial"/>
              </w:rPr>
              <w:t xml:space="preserve"> </w:t>
            </w:r>
            <w:r w:rsidRPr="009762FA">
              <w:rPr>
                <w:rFonts w:ascii="Arial" w:hAnsi="Arial" w:cs="Arial"/>
              </w:rPr>
              <w:lastRenderedPageBreak/>
              <w:t>vida social)</w:t>
            </w:r>
            <w:r>
              <w:rPr>
                <w:rFonts w:ascii="Arial" w:hAnsi="Arial" w:cs="Arial"/>
              </w:rPr>
              <w:t xml:space="preserve"> y es poco clara.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Desarrolla algunas </w:t>
            </w:r>
            <w:r w:rsidRPr="009762FA">
              <w:rPr>
                <w:rFonts w:ascii="Arial" w:hAnsi="Arial" w:cs="Arial"/>
              </w:rPr>
              <w:t>estrategias definidas enfocadas a mejorar su relación consigo mismo y con los demás</w:t>
            </w:r>
          </w:p>
        </w:tc>
        <w:tc>
          <w:tcPr>
            <w:tcW w:w="603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2FA">
              <w:rPr>
                <w:rFonts w:ascii="Arial" w:hAnsi="Arial" w:cs="Arial"/>
              </w:rPr>
              <w:lastRenderedPageBreak/>
              <w:t xml:space="preserve">1.  Presenta una propuesta  para mejorar </w:t>
            </w:r>
            <w:r>
              <w:rPr>
                <w:rFonts w:ascii="Arial" w:hAnsi="Arial" w:cs="Arial"/>
              </w:rPr>
              <w:t xml:space="preserve">solo en 1 </w:t>
            </w:r>
            <w:r w:rsidRPr="009762FA">
              <w:rPr>
                <w:rFonts w:ascii="Arial" w:hAnsi="Arial" w:cs="Arial"/>
              </w:rPr>
              <w:t xml:space="preserve"> de los tres aspectos (</w:t>
            </w:r>
            <w:r>
              <w:rPr>
                <w:rFonts w:ascii="Arial" w:hAnsi="Arial" w:cs="Arial"/>
              </w:rPr>
              <w:t xml:space="preserve">autoimagen, </w:t>
            </w:r>
            <w:r>
              <w:rPr>
                <w:rFonts w:ascii="Arial" w:hAnsi="Arial" w:cs="Arial"/>
              </w:rPr>
              <w:lastRenderedPageBreak/>
              <w:t>auto</w:t>
            </w:r>
            <w:r w:rsidRPr="009762FA">
              <w:rPr>
                <w:rFonts w:ascii="Arial" w:hAnsi="Arial" w:cs="Arial"/>
              </w:rPr>
              <w:t>estima y vida social)</w:t>
            </w:r>
            <w:r>
              <w:rPr>
                <w:rFonts w:ascii="Arial" w:hAnsi="Arial" w:cs="Arial"/>
              </w:rPr>
              <w:t xml:space="preserve"> y es poco clara e incongruente.</w:t>
            </w:r>
          </w:p>
          <w:p w:rsidR="009D218C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t xml:space="preserve">Desarrolla escasamente </w:t>
            </w:r>
            <w:r>
              <w:rPr>
                <w:rFonts w:ascii="Arial" w:hAnsi="Arial" w:cs="Arial"/>
              </w:rPr>
              <w:t>una estrategia</w:t>
            </w:r>
            <w:r w:rsidRPr="009762FA">
              <w:rPr>
                <w:rFonts w:ascii="Arial" w:hAnsi="Arial" w:cs="Arial"/>
              </w:rPr>
              <w:t xml:space="preserve"> enfocada a mejorar su relación consigo mismo y con los demás</w:t>
            </w:r>
          </w:p>
        </w:tc>
        <w:tc>
          <w:tcPr>
            <w:tcW w:w="587" w:type="pct"/>
          </w:tcPr>
          <w:p w:rsidR="009D218C" w:rsidRPr="009762FA" w:rsidRDefault="009D218C" w:rsidP="0040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9762FA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517" w:type="pct"/>
            <w:vMerge/>
          </w:tcPr>
          <w:p w:rsidR="009D218C" w:rsidRPr="009762FA" w:rsidRDefault="009D218C" w:rsidP="0040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76647D" w:rsidRDefault="0076647D" w:rsidP="0076647D"/>
    <w:p w:rsidR="00E05298" w:rsidRDefault="00BC422E">
      <w:bookmarkStart w:id="0" w:name="_GoBack"/>
      <w:bookmarkEnd w:id="0"/>
    </w:p>
    <w:sectPr w:rsidR="00E05298" w:rsidSect="0076647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2E" w:rsidRDefault="00BC422E" w:rsidP="0076647D">
      <w:pPr>
        <w:spacing w:after="0" w:line="240" w:lineRule="auto"/>
      </w:pPr>
      <w:r>
        <w:separator/>
      </w:r>
    </w:p>
  </w:endnote>
  <w:endnote w:type="continuationSeparator" w:id="0">
    <w:p w:rsidR="00BC422E" w:rsidRDefault="00BC422E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B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BC42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2E" w:rsidRDefault="00BC422E" w:rsidP="0076647D">
      <w:pPr>
        <w:spacing w:after="0" w:line="240" w:lineRule="auto"/>
      </w:pPr>
      <w:r>
        <w:separator/>
      </w:r>
    </w:p>
  </w:footnote>
  <w:footnote w:type="continuationSeparator" w:id="0">
    <w:p w:rsidR="00BC422E" w:rsidRDefault="00BC422E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BC422E" w:rsidP="008D4B2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0A3"/>
    <w:multiLevelType w:val="hybridMultilevel"/>
    <w:tmpl w:val="E996E2C6"/>
    <w:lvl w:ilvl="0" w:tplc="6F6840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4A3217"/>
    <w:rsid w:val="004C4643"/>
    <w:rsid w:val="00524BF0"/>
    <w:rsid w:val="006003EC"/>
    <w:rsid w:val="006972C3"/>
    <w:rsid w:val="0076647D"/>
    <w:rsid w:val="008D4B2C"/>
    <w:rsid w:val="00941AEA"/>
    <w:rsid w:val="009D218C"/>
    <w:rsid w:val="009F0B44"/>
    <w:rsid w:val="00A0604F"/>
    <w:rsid w:val="00AB2712"/>
    <w:rsid w:val="00B55080"/>
    <w:rsid w:val="00BC422E"/>
    <w:rsid w:val="00BD0FF3"/>
    <w:rsid w:val="00C03D2D"/>
    <w:rsid w:val="00C77EED"/>
    <w:rsid w:val="00D23409"/>
    <w:rsid w:val="00D7381F"/>
    <w:rsid w:val="00D93D8C"/>
    <w:rsid w:val="00D93DA2"/>
    <w:rsid w:val="00E51753"/>
    <w:rsid w:val="00E66AAD"/>
    <w:rsid w:val="00F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23</cp:revision>
  <cp:lastPrinted>2015-04-10T03:57:00Z</cp:lastPrinted>
  <dcterms:created xsi:type="dcterms:W3CDTF">2014-08-08T18:59:00Z</dcterms:created>
  <dcterms:modified xsi:type="dcterms:W3CDTF">2015-04-10T03:58:00Z</dcterms:modified>
</cp:coreProperties>
</file>