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379" w:rsidRPr="00B07A7B" w:rsidRDefault="001F2379" w:rsidP="001F2379">
      <w:pPr>
        <w:spacing w:before="20" w:after="20" w:line="240" w:lineRule="auto"/>
        <w:jc w:val="center"/>
        <w:rPr>
          <w:rFonts w:ascii="Arial" w:hAnsi="Arial" w:cs="Arial"/>
          <w:b/>
          <w:sz w:val="20"/>
          <w:szCs w:val="20"/>
          <w:lang w:val="es-ES"/>
        </w:rPr>
      </w:pPr>
      <w:r w:rsidRPr="00B07A7B">
        <w:rPr>
          <w:rFonts w:ascii="Arial" w:hAnsi="Arial" w:cs="Arial"/>
          <w:b/>
          <w:sz w:val="20"/>
          <w:szCs w:val="20"/>
          <w:lang w:val="es-ES"/>
        </w:rPr>
        <w:t>PROBLEMA RESUELTO PARA LA ACTIVIDAD 14</w:t>
      </w: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Tomando en cuenta los datos estadísticos, la probabilidad de una helada es:</w:t>
      </w: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jc w:val="center"/>
        <w:rPr>
          <w:rFonts w:ascii="Arial" w:hAnsi="Arial" w:cs="Arial"/>
          <w:sz w:val="20"/>
          <w:szCs w:val="20"/>
          <w:lang w:val="es-ES"/>
        </w:rPr>
      </w:pPr>
      <w:r>
        <w:rPr>
          <w:rFonts w:ascii="Arial" w:hAnsi="Arial" w:cs="Arial"/>
          <w:sz w:val="20"/>
          <w:szCs w:val="20"/>
          <w:lang w:val="es-ES"/>
        </w:rPr>
        <w:t>P = 6 / 50 = 0.12</w:t>
      </w: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Por lo tanto,  la probabilidad de que no ocurra una helada es:</w:t>
      </w: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jc w:val="center"/>
        <w:rPr>
          <w:rFonts w:ascii="Arial" w:hAnsi="Arial" w:cs="Arial"/>
          <w:sz w:val="20"/>
          <w:szCs w:val="20"/>
          <w:lang w:val="es-ES"/>
        </w:rPr>
      </w:pPr>
      <w:r>
        <w:rPr>
          <w:rFonts w:ascii="Arial" w:hAnsi="Arial" w:cs="Arial"/>
          <w:sz w:val="20"/>
          <w:szCs w:val="20"/>
          <w:lang w:val="es-ES"/>
        </w:rPr>
        <w:t>q = (1 – P) = 1 – 0.12 = 0.88</w:t>
      </w: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La decisión es al respecto de 2 alternativas:</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A – instalar el sistema de protección</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B – Arriesgarse a que haya heladas</w:t>
      </w: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El costo anual de la alternativa A es:</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Costo de la inversión anualizada =</w:t>
      </w:r>
      <w:r>
        <w:rPr>
          <w:rFonts w:ascii="Arial" w:hAnsi="Arial" w:cs="Arial"/>
          <w:sz w:val="20"/>
          <w:szCs w:val="20"/>
          <w:lang w:val="es-ES"/>
        </w:rPr>
        <w:tab/>
      </w:r>
      <w:r>
        <w:rPr>
          <w:rFonts w:ascii="Arial" w:hAnsi="Arial" w:cs="Arial"/>
          <w:sz w:val="20"/>
          <w:szCs w:val="20"/>
          <w:lang w:val="es-ES"/>
        </w:rPr>
        <w:tab/>
        <w:t>$239,640</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Costo de la operación =</w:t>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t>$150,000</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 xml:space="preserve">Costo del combustible = </w:t>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r w:rsidRPr="00CF214E">
        <w:rPr>
          <w:rFonts w:ascii="Arial" w:hAnsi="Arial" w:cs="Arial"/>
          <w:sz w:val="20"/>
          <w:szCs w:val="20"/>
          <w:u w:val="single"/>
          <w:lang w:val="es-ES"/>
        </w:rPr>
        <w:t>$  50,000</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 xml:space="preserve">Costo anual total = </w:t>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r>
      <w:r>
        <w:rPr>
          <w:rFonts w:ascii="Arial" w:hAnsi="Arial" w:cs="Arial"/>
          <w:sz w:val="20"/>
          <w:szCs w:val="20"/>
          <w:lang w:val="es-ES"/>
        </w:rPr>
        <w:tab/>
        <w:t>$439,640</w:t>
      </w:r>
    </w:p>
    <w:p w:rsidR="001F2379" w:rsidRDefault="001F2379" w:rsidP="001F2379">
      <w:pPr>
        <w:spacing w:before="20" w:after="20" w:line="240" w:lineRule="auto"/>
        <w:rPr>
          <w:rFonts w:ascii="Arial" w:hAnsi="Arial" w:cs="Arial"/>
          <w:sz w:val="20"/>
          <w:szCs w:val="20"/>
          <w:lang w:val="es-ES"/>
        </w:rPr>
      </w:pP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El costo anual de la alternativa B es:</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Pérdida si hay helada = $6’000,000 x 0.75 = $4’500,000</w:t>
      </w:r>
    </w:p>
    <w:p w:rsidR="001F2379"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Pérdida esperada = $4’500,000 x P = $4’500,000 x 0.12 = $540,000</w:t>
      </w:r>
    </w:p>
    <w:p w:rsidR="001F2379" w:rsidRDefault="001F2379" w:rsidP="001F2379">
      <w:pPr>
        <w:spacing w:before="20" w:after="20" w:line="240" w:lineRule="auto"/>
        <w:rPr>
          <w:rFonts w:ascii="Arial" w:hAnsi="Arial" w:cs="Arial"/>
          <w:sz w:val="20"/>
          <w:szCs w:val="20"/>
          <w:lang w:val="es-ES"/>
        </w:rPr>
      </w:pPr>
    </w:p>
    <w:p w:rsidR="001F2379" w:rsidRPr="00B07A7B" w:rsidRDefault="001F2379" w:rsidP="001F2379">
      <w:pPr>
        <w:spacing w:before="20" w:after="20" w:line="240" w:lineRule="auto"/>
        <w:rPr>
          <w:rFonts w:ascii="Arial" w:hAnsi="Arial" w:cs="Arial"/>
          <w:sz w:val="20"/>
          <w:szCs w:val="20"/>
          <w:lang w:val="es-ES"/>
        </w:rPr>
      </w:pPr>
      <w:r>
        <w:rPr>
          <w:rFonts w:ascii="Arial" w:hAnsi="Arial" w:cs="Arial"/>
          <w:sz w:val="20"/>
          <w:szCs w:val="20"/>
          <w:lang w:val="es-ES"/>
        </w:rPr>
        <w:t>Por lo tanto, dado que la pérdida esperada es mayor que el costo anual de invertir en un sistema de protección contra heladas, se debe decidir por esta última opción, alternativa A.</w:t>
      </w:r>
    </w:p>
    <w:p w:rsidR="00D3127F" w:rsidRPr="001F2379" w:rsidRDefault="00027FDA">
      <w:pPr>
        <w:rPr>
          <w:lang w:val="es-ES"/>
        </w:rPr>
      </w:pPr>
    </w:p>
    <w:sectPr w:rsidR="00D3127F" w:rsidRPr="001F2379" w:rsidSect="00623E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379"/>
    <w:rsid w:val="00027FDA"/>
    <w:rsid w:val="001F2379"/>
    <w:rsid w:val="003B5A77"/>
    <w:rsid w:val="005F0C83"/>
    <w:rsid w:val="00C42368"/>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481727-769E-4B58-83BE-20771DFF0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379"/>
    <w:pPr>
      <w:spacing w:after="200" w:line="276"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750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ESTHER OLAYA OLGUIN</dc:creator>
  <cp:keywords/>
  <dc:description/>
  <cp:lastModifiedBy>ELISA JOSINA OSUNA IZAGUIRRE</cp:lastModifiedBy>
  <cp:revision>1</cp:revision>
  <dcterms:created xsi:type="dcterms:W3CDTF">2015-09-28T21:21:00Z</dcterms:created>
  <dcterms:modified xsi:type="dcterms:W3CDTF">2015-09-28T21:21:00Z</dcterms:modified>
</cp:coreProperties>
</file>